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73" w:rsidRPr="005F6F73" w:rsidRDefault="005F6F73" w:rsidP="005F6F73">
      <w:pPr>
        <w:spacing w:after="240" w:line="240" w:lineRule="auto"/>
        <w:rPr>
          <w:rFonts w:ascii="Times New Roman" w:eastAsia="Times New Roman" w:hAnsi="Times New Roman" w:cs="Times New Roman"/>
          <w:sz w:val="24"/>
          <w:szCs w:val="24"/>
          <w:lang w:eastAsia="fr-FR"/>
        </w:rPr>
      </w:pPr>
    </w:p>
    <w:p w:rsidR="005F6F73" w:rsidRPr="005F6F73" w:rsidRDefault="005F6F73" w:rsidP="005F6F73">
      <w:pPr>
        <w:spacing w:after="240" w:line="240" w:lineRule="auto"/>
        <w:rPr>
          <w:rFonts w:ascii="Times New Roman" w:eastAsia="Times New Roman" w:hAnsi="Times New Roman" w:cs="Times New Roman"/>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815"/>
        <w:gridCol w:w="5443"/>
        <w:gridCol w:w="1814"/>
      </w:tblGrid>
      <w:tr w:rsidR="005F6F73" w:rsidRPr="005F6F73" w:rsidTr="005F6F73">
        <w:trPr>
          <w:tblCellSpacing w:w="0" w:type="dxa"/>
        </w:trPr>
        <w:tc>
          <w:tcPr>
            <w:tcW w:w="1000" w:type="pct"/>
            <w:hideMark/>
          </w:tcPr>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noProof/>
                <w:sz w:val="24"/>
                <w:szCs w:val="24"/>
                <w:lang w:eastAsia="fr-FR"/>
              </w:rPr>
              <w:drawing>
                <wp:inline distT="0" distB="0" distL="0" distR="0" wp14:anchorId="11ED55E0" wp14:editId="61E6784C">
                  <wp:extent cx="693420" cy="693420"/>
                  <wp:effectExtent l="0" t="0" r="0" b="0"/>
                  <wp:docPr id="4" name="Image 4" descr="Logo : Sénat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 Sénat frança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Direction de la séance</w:t>
            </w:r>
          </w:p>
        </w:tc>
        <w:tc>
          <w:tcPr>
            <w:tcW w:w="3000" w:type="pct"/>
            <w:hideMark/>
          </w:tcPr>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Projet de loi</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Financement de la sécurité sociale pour 2017</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(1ère lecture)</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(n° </w:t>
            </w:r>
            <w:proofErr w:type="gramStart"/>
            <w:r w:rsidRPr="005F6F73">
              <w:rPr>
                <w:rFonts w:ascii="Times New Roman" w:eastAsia="Times New Roman" w:hAnsi="Times New Roman" w:cs="Times New Roman"/>
                <w:sz w:val="24"/>
                <w:szCs w:val="24"/>
                <w:lang w:eastAsia="fr-FR"/>
              </w:rPr>
              <w:t>106 ,</w:t>
            </w:r>
            <w:proofErr w:type="gramEnd"/>
            <w:r w:rsidRPr="005F6F73">
              <w:rPr>
                <w:rFonts w:ascii="Times New Roman" w:eastAsia="Times New Roman" w:hAnsi="Times New Roman" w:cs="Times New Roman"/>
                <w:sz w:val="24"/>
                <w:szCs w:val="24"/>
                <w:lang w:eastAsia="fr-FR"/>
              </w:rPr>
              <w:t xml:space="preserve"> 114 , 108) </w:t>
            </w:r>
          </w:p>
        </w:tc>
        <w:tc>
          <w:tcPr>
            <w:tcW w:w="1000" w:type="pct"/>
            <w:vAlign w:val="center"/>
            <w:hideMark/>
          </w:tcPr>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 xml:space="preserve">N° 153 </w:t>
            </w:r>
            <w:proofErr w:type="spellStart"/>
            <w:r w:rsidRPr="005F6F73">
              <w:rPr>
                <w:rFonts w:ascii="Times New Roman" w:eastAsia="Times New Roman" w:hAnsi="Times New Roman" w:cs="Times New Roman"/>
                <w:b/>
                <w:bCs/>
                <w:sz w:val="24"/>
                <w:szCs w:val="24"/>
                <w:lang w:eastAsia="fr-FR"/>
              </w:rPr>
              <w:t>rect</w:t>
            </w:r>
            <w:proofErr w:type="spellEnd"/>
            <w:r w:rsidRPr="005F6F73">
              <w:rPr>
                <w:rFonts w:ascii="Times New Roman" w:eastAsia="Times New Roman" w:hAnsi="Times New Roman" w:cs="Times New Roman"/>
                <w:b/>
                <w:bCs/>
                <w:sz w:val="24"/>
                <w:szCs w:val="24"/>
                <w:lang w:eastAsia="fr-FR"/>
              </w:rPr>
              <w:t>. ter</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15 novembre 2016</w:t>
            </w:r>
          </w:p>
        </w:tc>
      </w:tr>
    </w:tbl>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pict>
          <v:rect id="_x0000_i1091" style="width:453.6pt;height:.6pt" o:hralign="center" o:hrstd="t" o:hrnoshade="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1813"/>
        <w:gridCol w:w="5440"/>
        <w:gridCol w:w="6"/>
        <w:gridCol w:w="1813"/>
      </w:tblGrid>
      <w:tr w:rsidR="005F6F73" w:rsidRPr="005F6F73" w:rsidTr="005F6F73">
        <w:trPr>
          <w:tblCellSpacing w:w="0" w:type="dxa"/>
        </w:trPr>
        <w:tc>
          <w:tcPr>
            <w:tcW w:w="1000" w:type="pct"/>
            <w:vAlign w:val="center"/>
            <w:hideMark/>
          </w:tcPr>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 xml:space="preserve">  </w:t>
            </w:r>
          </w:p>
        </w:tc>
        <w:tc>
          <w:tcPr>
            <w:tcW w:w="3000" w:type="pct"/>
            <w:hideMark/>
          </w:tcPr>
          <w:p w:rsidR="005F6F73" w:rsidRPr="005F6F73" w:rsidRDefault="005F6F73" w:rsidP="005F6F7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5F6F73">
              <w:rPr>
                <w:rFonts w:ascii="Times New Roman" w:eastAsia="Times New Roman" w:hAnsi="Times New Roman" w:cs="Times New Roman"/>
                <w:b/>
                <w:bCs/>
                <w:kern w:val="36"/>
                <w:sz w:val="48"/>
                <w:szCs w:val="48"/>
                <w:lang w:eastAsia="fr-FR"/>
              </w:rPr>
              <w:t>AMENDEMENT</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i/>
                <w:iCs/>
                <w:sz w:val="24"/>
                <w:szCs w:val="24"/>
                <w:lang w:eastAsia="fr-FR"/>
              </w:rPr>
              <w:t>présenté par</w:t>
            </w:r>
          </w:p>
        </w:tc>
        <w:tc>
          <w:tcPr>
            <w:tcW w:w="0" w:type="auto"/>
            <w:vAlign w:val="center"/>
            <w:hideMark/>
          </w:tcPr>
          <w:p w:rsidR="005F6F73" w:rsidRPr="005F6F73" w:rsidRDefault="005F6F73" w:rsidP="005F6F73">
            <w:pPr>
              <w:spacing w:after="0" w:line="240" w:lineRule="auto"/>
              <w:rPr>
                <w:rFonts w:ascii="Times New Roman" w:eastAsia="Times New Roman" w:hAnsi="Times New Roman" w:cs="Times New Roman"/>
                <w:sz w:val="24"/>
                <w:szCs w:val="24"/>
                <w:lang w:eastAsia="fr-FR"/>
              </w:rPr>
            </w:pPr>
          </w:p>
        </w:tc>
        <w:tc>
          <w:tcPr>
            <w:tcW w:w="1000" w:type="pct"/>
            <w:hideMark/>
          </w:tcPr>
          <w:tbl>
            <w:tblPr>
              <w:tblW w:w="4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65"/>
              <w:gridCol w:w="1264"/>
            </w:tblGrid>
            <w:tr w:rsidR="005F6F73" w:rsidRPr="005F6F73">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5F6F73" w:rsidRPr="005F6F73" w:rsidRDefault="005F6F73" w:rsidP="005F6F73">
                  <w:pPr>
                    <w:spacing w:after="0"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C</w:t>
                  </w:r>
                  <w:r w:rsidRPr="005F6F73">
                    <w:rPr>
                      <w:rFonts w:ascii="Times New Roman" w:eastAsia="Times New Roman" w:hAnsi="Times New Roman" w:cs="Times New Roman"/>
                      <w:sz w:val="24"/>
                      <w:szCs w:val="24"/>
                      <w:lang w:eastAsia="fr-FR"/>
                    </w:rPr>
                    <w:t xml:space="preserve"> </w:t>
                  </w:r>
                </w:p>
              </w:tc>
              <w:tc>
                <w:tcPr>
                  <w:tcW w:w="3500" w:type="pct"/>
                  <w:tcBorders>
                    <w:top w:val="outset" w:sz="6" w:space="0" w:color="auto"/>
                    <w:left w:val="outset" w:sz="6" w:space="0" w:color="auto"/>
                    <w:bottom w:val="outset" w:sz="6" w:space="0" w:color="auto"/>
                    <w:right w:val="outset" w:sz="6" w:space="0" w:color="auto"/>
                  </w:tcBorders>
                  <w:hideMark/>
                </w:tcPr>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 xml:space="preserve">Défavorable </w:t>
                  </w:r>
                </w:p>
              </w:tc>
            </w:tr>
            <w:tr w:rsidR="005F6F73" w:rsidRPr="005F6F73">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5F6F73" w:rsidRPr="005F6F73" w:rsidRDefault="005F6F73" w:rsidP="005F6F73">
                  <w:pPr>
                    <w:spacing w:after="0"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G</w:t>
                  </w:r>
                  <w:r w:rsidRPr="005F6F73">
                    <w:rPr>
                      <w:rFonts w:ascii="Times New Roman" w:eastAsia="Times New Roman" w:hAnsi="Times New Roman" w:cs="Times New Roman"/>
                      <w:sz w:val="24"/>
                      <w:szCs w:val="24"/>
                      <w:lang w:eastAsia="fr-FR"/>
                    </w:rPr>
                    <w:t xml:space="preserve"> </w:t>
                  </w:r>
                </w:p>
              </w:tc>
              <w:tc>
                <w:tcPr>
                  <w:tcW w:w="3500" w:type="pct"/>
                  <w:tcBorders>
                    <w:top w:val="outset" w:sz="6" w:space="0" w:color="auto"/>
                    <w:left w:val="outset" w:sz="6" w:space="0" w:color="auto"/>
                    <w:bottom w:val="outset" w:sz="6" w:space="0" w:color="auto"/>
                    <w:right w:val="outset" w:sz="6" w:space="0" w:color="auto"/>
                  </w:tcBorders>
                  <w:hideMark/>
                </w:tcPr>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 xml:space="preserve">  </w:t>
                  </w:r>
                </w:p>
              </w:tc>
            </w:tr>
            <w:tr w:rsidR="005F6F73" w:rsidRPr="005F6F7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6F73" w:rsidRPr="005F6F73" w:rsidRDefault="005F6F73" w:rsidP="005F6F73">
                  <w:pPr>
                    <w:spacing w:after="0" w:line="240" w:lineRule="auto"/>
                    <w:jc w:val="center"/>
                    <w:rPr>
                      <w:rFonts w:ascii="Times New Roman" w:eastAsia="Times New Roman" w:hAnsi="Times New Roman" w:cs="Times New Roman"/>
                      <w:sz w:val="24"/>
                      <w:szCs w:val="24"/>
                      <w:lang w:eastAsia="fr-FR"/>
                    </w:rPr>
                  </w:pPr>
                  <w:proofErr w:type="gramStart"/>
                  <w:r w:rsidRPr="005F6F73">
                    <w:rPr>
                      <w:rFonts w:ascii="Times New Roman" w:eastAsia="Times New Roman" w:hAnsi="Times New Roman" w:cs="Times New Roman"/>
                      <w:sz w:val="24"/>
                      <w:szCs w:val="24"/>
                      <w:lang w:eastAsia="fr-FR"/>
                    </w:rPr>
                    <w:t>Tombé</w:t>
                  </w:r>
                  <w:proofErr w:type="gramEnd"/>
                  <w:r w:rsidRPr="005F6F73">
                    <w:rPr>
                      <w:rFonts w:ascii="Times New Roman" w:eastAsia="Times New Roman" w:hAnsi="Times New Roman" w:cs="Times New Roman"/>
                      <w:sz w:val="24"/>
                      <w:szCs w:val="24"/>
                      <w:lang w:eastAsia="fr-FR"/>
                    </w:rPr>
                    <w:t xml:space="preserve"> </w:t>
                  </w:r>
                </w:p>
              </w:tc>
            </w:tr>
          </w:tbl>
          <w:p w:rsidR="005F6F73" w:rsidRPr="005F6F73" w:rsidRDefault="005F6F73" w:rsidP="005F6F73">
            <w:pPr>
              <w:spacing w:after="0" w:line="240" w:lineRule="auto"/>
              <w:rPr>
                <w:rFonts w:ascii="Times New Roman" w:eastAsia="Times New Roman" w:hAnsi="Times New Roman" w:cs="Times New Roman"/>
                <w:sz w:val="24"/>
                <w:szCs w:val="24"/>
                <w:lang w:eastAsia="fr-FR"/>
              </w:rPr>
            </w:pPr>
          </w:p>
        </w:tc>
      </w:tr>
      <w:tr w:rsidR="005F6F73" w:rsidRPr="005F6F73" w:rsidTr="005F6F73">
        <w:trPr>
          <w:tblCellSpacing w:w="0" w:type="dxa"/>
        </w:trPr>
        <w:tc>
          <w:tcPr>
            <w:tcW w:w="0" w:type="auto"/>
            <w:gridSpan w:val="4"/>
            <w:vAlign w:val="center"/>
            <w:hideMark/>
          </w:tcPr>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M. MOUILLER, Mmes CANAYER et BILLON, M. BUFFET, Mmes CAYEUX, DEROCHE, DI FOLCO, DUCHÊNE et GRUNY, MM. GUERRIAU, KERN et LEFÈVRE, Mme MICOULEAU, MM. MORISSET, REVET, CARDOUX, CÉSAR et de LEGGE, Mme LOISIER, MM. MASCLET, PELLEVAT, PERRIN et MANDELLI, Mme PROCACCIA et MM. B. FOURNIER, D. LAURENT, de RAINCOURT et L. HERVÉ</w:t>
            </w:r>
          </w:p>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pict>
                <v:rect id="_x0000_i1092" style="width:136.1pt;height:.6pt" o:hrpct="300" o:hralign="center" o:hrstd="t" o:hrnoshade="t" o:hr="t" fillcolor="#a0a0a0" stroked="f"/>
              </w:pic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u w:val="single"/>
                <w:lang w:eastAsia="fr-FR"/>
              </w:rPr>
              <w:t>ARTICLE 44 BIS</w:t>
            </w:r>
          </w:p>
        </w:tc>
      </w:tr>
    </w:tbl>
    <w:p w:rsidR="005F6F73" w:rsidRPr="005F6F73" w:rsidRDefault="005F6F73" w:rsidP="005F6F73">
      <w:pPr>
        <w:spacing w:after="0" w:line="240" w:lineRule="auto"/>
        <w:rPr>
          <w:rFonts w:ascii="Times New Roman" w:eastAsia="Times New Roman" w:hAnsi="Times New Roman" w:cs="Times New Roman"/>
          <w:sz w:val="24"/>
          <w:szCs w:val="24"/>
          <w:lang w:eastAsia="fr-FR"/>
        </w:rPr>
      </w:pP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Alinéa 2, première phrase</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Après les mots :</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5F6F73">
        <w:rPr>
          <w:rFonts w:ascii="Times New Roman" w:eastAsia="Times New Roman" w:hAnsi="Times New Roman" w:cs="Times New Roman"/>
          <w:sz w:val="24"/>
          <w:szCs w:val="24"/>
          <w:lang w:eastAsia="fr-FR"/>
        </w:rPr>
        <w:t>de</w:t>
      </w:r>
      <w:proofErr w:type="gramEnd"/>
      <w:r w:rsidRPr="005F6F73">
        <w:rPr>
          <w:rFonts w:ascii="Times New Roman" w:eastAsia="Times New Roman" w:hAnsi="Times New Roman" w:cs="Times New Roman"/>
          <w:sz w:val="24"/>
          <w:szCs w:val="24"/>
          <w:lang w:eastAsia="fr-FR"/>
        </w:rPr>
        <w:t xml:space="preserve"> la prescription de transport</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5F6F73">
        <w:rPr>
          <w:rFonts w:ascii="Times New Roman" w:eastAsia="Times New Roman" w:hAnsi="Times New Roman" w:cs="Times New Roman"/>
          <w:sz w:val="24"/>
          <w:szCs w:val="24"/>
          <w:lang w:eastAsia="fr-FR"/>
        </w:rPr>
        <w:t>insérer</w:t>
      </w:r>
      <w:proofErr w:type="gramEnd"/>
      <w:r w:rsidRPr="005F6F73">
        <w:rPr>
          <w:rFonts w:ascii="Times New Roman" w:eastAsia="Times New Roman" w:hAnsi="Times New Roman" w:cs="Times New Roman"/>
          <w:sz w:val="24"/>
          <w:szCs w:val="24"/>
          <w:lang w:eastAsia="fr-FR"/>
        </w:rPr>
        <w:t xml:space="preserve"> les mots :</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b/>
          <w:i/>
          <w:sz w:val="24"/>
          <w:szCs w:val="24"/>
          <w:lang w:eastAsia="fr-FR"/>
        </w:rPr>
      </w:pPr>
      <w:r w:rsidRPr="005F6F73">
        <w:rPr>
          <w:rFonts w:ascii="Times New Roman" w:eastAsia="Times New Roman" w:hAnsi="Times New Roman" w:cs="Times New Roman"/>
          <w:sz w:val="24"/>
          <w:szCs w:val="24"/>
          <w:lang w:eastAsia="fr-FR"/>
        </w:rPr>
        <w:t xml:space="preserve">, à l’exception de ceux réalisés par les structures mobiles d’urgence et de réanimation </w:t>
      </w:r>
      <w:r w:rsidRPr="005F6F73">
        <w:rPr>
          <w:rFonts w:ascii="Times New Roman" w:eastAsia="Times New Roman" w:hAnsi="Times New Roman" w:cs="Times New Roman"/>
          <w:b/>
          <w:i/>
          <w:sz w:val="24"/>
          <w:szCs w:val="24"/>
          <w:lang w:eastAsia="fr-FR"/>
        </w:rPr>
        <w:t>et ceux relatifs aux transferts de moins de quarante-huit heures,</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u w:val="single"/>
          <w:lang w:eastAsia="fr-FR"/>
        </w:rPr>
        <w:t>Objet</w:t>
      </w:r>
      <w:r w:rsidRPr="005F6F73">
        <w:rPr>
          <w:rFonts w:ascii="Times New Roman" w:eastAsia="Times New Roman" w:hAnsi="Times New Roman" w:cs="Times New Roman"/>
          <w:sz w:val="24"/>
          <w:szCs w:val="24"/>
          <w:lang w:eastAsia="fr-FR"/>
        </w:rPr>
        <w:t xml:space="preserve"> </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Par cet amendement, il est proposé d’exclure de ce nouveau mécanisme de financement :</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          D’une part, les transports inter-établissements, réalisés dans le cadre de l’urgence (SMUR)</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          D’autre part, les « transports secondaires provisoires » c'est-à-dire réalisés pour les transferts d’une durée de moins de 48h</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Ces exclusions sont justifiées par la difficulté à quantifier le volume de ces transferts et par le fait que ces transferts sont régis par des règles spécifiques de facturation.</w:t>
      </w:r>
    </w:p>
    <w:tbl>
      <w:tblPr>
        <w:tblW w:w="5000" w:type="pct"/>
        <w:tblCellSpacing w:w="0" w:type="dxa"/>
        <w:tblCellMar>
          <w:left w:w="0" w:type="dxa"/>
          <w:right w:w="0" w:type="dxa"/>
        </w:tblCellMar>
        <w:tblLook w:val="04A0" w:firstRow="1" w:lastRow="0" w:firstColumn="1" w:lastColumn="0" w:noHBand="0" w:noVBand="1"/>
      </w:tblPr>
      <w:tblGrid>
        <w:gridCol w:w="1815"/>
        <w:gridCol w:w="5443"/>
        <w:gridCol w:w="1814"/>
      </w:tblGrid>
      <w:tr w:rsidR="005F6F73" w:rsidRPr="005F6F73" w:rsidTr="005F6F73">
        <w:trPr>
          <w:tblCellSpacing w:w="0" w:type="dxa"/>
        </w:trPr>
        <w:tc>
          <w:tcPr>
            <w:tcW w:w="1000" w:type="pct"/>
            <w:hideMark/>
          </w:tcPr>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lastRenderedPageBreak/>
              <w:br/>
            </w:r>
            <w:r w:rsidRPr="005F6F73">
              <w:rPr>
                <w:rFonts w:ascii="Times New Roman" w:eastAsia="Times New Roman" w:hAnsi="Times New Roman" w:cs="Times New Roman"/>
                <w:sz w:val="24"/>
                <w:szCs w:val="24"/>
                <w:lang w:eastAsia="fr-FR"/>
              </w:rPr>
              <w:br/>
            </w:r>
            <w:r w:rsidRPr="005F6F73">
              <w:rPr>
                <w:rFonts w:ascii="Times New Roman" w:eastAsia="Times New Roman" w:hAnsi="Times New Roman" w:cs="Times New Roman"/>
                <w:noProof/>
                <w:sz w:val="24"/>
                <w:szCs w:val="24"/>
                <w:lang w:eastAsia="fr-FR"/>
              </w:rPr>
              <w:drawing>
                <wp:inline distT="0" distB="0" distL="0" distR="0" wp14:anchorId="64AC0740" wp14:editId="5D7E7EE7">
                  <wp:extent cx="693420" cy="693420"/>
                  <wp:effectExtent l="0" t="0" r="0" b="0"/>
                  <wp:docPr id="7" name="Image 7" descr="Logo : Sénat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 Sénat frança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Direction de la séance</w:t>
            </w:r>
          </w:p>
        </w:tc>
        <w:tc>
          <w:tcPr>
            <w:tcW w:w="3000" w:type="pct"/>
            <w:hideMark/>
          </w:tcPr>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Projet de loi</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Financement de la sécurité sociale pour 2017</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(1ère lecture)</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(n° </w:t>
            </w:r>
            <w:proofErr w:type="gramStart"/>
            <w:r w:rsidRPr="005F6F73">
              <w:rPr>
                <w:rFonts w:ascii="Times New Roman" w:eastAsia="Times New Roman" w:hAnsi="Times New Roman" w:cs="Times New Roman"/>
                <w:sz w:val="24"/>
                <w:szCs w:val="24"/>
                <w:lang w:eastAsia="fr-FR"/>
              </w:rPr>
              <w:t>106 ,</w:t>
            </w:r>
            <w:proofErr w:type="gramEnd"/>
            <w:r w:rsidRPr="005F6F73">
              <w:rPr>
                <w:rFonts w:ascii="Times New Roman" w:eastAsia="Times New Roman" w:hAnsi="Times New Roman" w:cs="Times New Roman"/>
                <w:sz w:val="24"/>
                <w:szCs w:val="24"/>
                <w:lang w:eastAsia="fr-FR"/>
              </w:rPr>
              <w:t xml:space="preserve"> 114 , 108) </w:t>
            </w:r>
          </w:p>
        </w:tc>
        <w:tc>
          <w:tcPr>
            <w:tcW w:w="1000" w:type="pct"/>
            <w:vAlign w:val="center"/>
            <w:hideMark/>
          </w:tcPr>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 xml:space="preserve">N° 172 </w:t>
            </w:r>
            <w:proofErr w:type="spellStart"/>
            <w:r w:rsidRPr="005F6F73">
              <w:rPr>
                <w:rFonts w:ascii="Times New Roman" w:eastAsia="Times New Roman" w:hAnsi="Times New Roman" w:cs="Times New Roman"/>
                <w:b/>
                <w:bCs/>
                <w:sz w:val="24"/>
                <w:szCs w:val="24"/>
                <w:lang w:eastAsia="fr-FR"/>
              </w:rPr>
              <w:t>rect</w:t>
            </w:r>
            <w:proofErr w:type="spellEnd"/>
            <w:r w:rsidRPr="005F6F73">
              <w:rPr>
                <w:rFonts w:ascii="Times New Roman" w:eastAsia="Times New Roman" w:hAnsi="Times New Roman" w:cs="Times New Roman"/>
                <w:b/>
                <w:bCs/>
                <w:sz w:val="24"/>
                <w:szCs w:val="24"/>
                <w:lang w:eastAsia="fr-FR"/>
              </w:rPr>
              <w:t>. ter</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15 novembre 2016</w:t>
            </w:r>
          </w:p>
        </w:tc>
      </w:tr>
    </w:tbl>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pict>
          <v:rect id="_x0000_i1093" style="width:453.6pt;height:.6pt" o:hralign="center" o:hrstd="t" o:hrnoshade="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1813"/>
        <w:gridCol w:w="5440"/>
        <w:gridCol w:w="6"/>
        <w:gridCol w:w="1813"/>
      </w:tblGrid>
      <w:tr w:rsidR="005F6F73" w:rsidRPr="005F6F73" w:rsidTr="005F6F73">
        <w:trPr>
          <w:tblCellSpacing w:w="0" w:type="dxa"/>
        </w:trPr>
        <w:tc>
          <w:tcPr>
            <w:tcW w:w="1000" w:type="pct"/>
            <w:vAlign w:val="center"/>
            <w:hideMark/>
          </w:tcPr>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 xml:space="preserve">  </w:t>
            </w:r>
          </w:p>
        </w:tc>
        <w:tc>
          <w:tcPr>
            <w:tcW w:w="3000" w:type="pct"/>
            <w:hideMark/>
          </w:tcPr>
          <w:p w:rsidR="005F6F73" w:rsidRPr="005F6F73" w:rsidRDefault="005F6F73" w:rsidP="005F6F7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5F6F73">
              <w:rPr>
                <w:rFonts w:ascii="Times New Roman" w:eastAsia="Times New Roman" w:hAnsi="Times New Roman" w:cs="Times New Roman"/>
                <w:b/>
                <w:bCs/>
                <w:kern w:val="36"/>
                <w:sz w:val="48"/>
                <w:szCs w:val="48"/>
                <w:lang w:eastAsia="fr-FR"/>
              </w:rPr>
              <w:t>AMENDEMENT</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i/>
                <w:iCs/>
                <w:sz w:val="24"/>
                <w:szCs w:val="24"/>
                <w:lang w:eastAsia="fr-FR"/>
              </w:rPr>
              <w:t>présenté par</w:t>
            </w:r>
          </w:p>
        </w:tc>
        <w:tc>
          <w:tcPr>
            <w:tcW w:w="0" w:type="auto"/>
            <w:vAlign w:val="center"/>
            <w:hideMark/>
          </w:tcPr>
          <w:p w:rsidR="005F6F73" w:rsidRPr="005F6F73" w:rsidRDefault="005F6F73" w:rsidP="005F6F73">
            <w:pPr>
              <w:spacing w:after="0" w:line="240" w:lineRule="auto"/>
              <w:rPr>
                <w:rFonts w:ascii="Times New Roman" w:eastAsia="Times New Roman" w:hAnsi="Times New Roman" w:cs="Times New Roman"/>
                <w:sz w:val="24"/>
                <w:szCs w:val="24"/>
                <w:lang w:eastAsia="fr-FR"/>
              </w:rPr>
            </w:pPr>
          </w:p>
        </w:tc>
        <w:tc>
          <w:tcPr>
            <w:tcW w:w="1000" w:type="pct"/>
            <w:hideMark/>
          </w:tcPr>
          <w:tbl>
            <w:tblPr>
              <w:tblW w:w="4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65"/>
              <w:gridCol w:w="1264"/>
            </w:tblGrid>
            <w:tr w:rsidR="005F6F73" w:rsidRPr="005F6F73">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5F6F73" w:rsidRPr="005F6F73" w:rsidRDefault="005F6F73" w:rsidP="005F6F73">
                  <w:pPr>
                    <w:spacing w:after="0"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C</w:t>
                  </w:r>
                  <w:r w:rsidRPr="005F6F73">
                    <w:rPr>
                      <w:rFonts w:ascii="Times New Roman" w:eastAsia="Times New Roman" w:hAnsi="Times New Roman" w:cs="Times New Roman"/>
                      <w:sz w:val="24"/>
                      <w:szCs w:val="24"/>
                      <w:lang w:eastAsia="fr-FR"/>
                    </w:rPr>
                    <w:t xml:space="preserve"> </w:t>
                  </w:r>
                </w:p>
              </w:tc>
              <w:tc>
                <w:tcPr>
                  <w:tcW w:w="3500" w:type="pct"/>
                  <w:tcBorders>
                    <w:top w:val="outset" w:sz="6" w:space="0" w:color="auto"/>
                    <w:left w:val="outset" w:sz="6" w:space="0" w:color="auto"/>
                    <w:bottom w:val="outset" w:sz="6" w:space="0" w:color="auto"/>
                    <w:right w:val="outset" w:sz="6" w:space="0" w:color="auto"/>
                  </w:tcBorders>
                  <w:hideMark/>
                </w:tcPr>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 xml:space="preserve">Défavorable </w:t>
                  </w:r>
                </w:p>
              </w:tc>
            </w:tr>
            <w:tr w:rsidR="005F6F73" w:rsidRPr="005F6F73">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5F6F73" w:rsidRPr="005F6F73" w:rsidRDefault="005F6F73" w:rsidP="005F6F73">
                  <w:pPr>
                    <w:spacing w:after="0"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lang w:eastAsia="fr-FR"/>
                    </w:rPr>
                    <w:t>G</w:t>
                  </w:r>
                  <w:r w:rsidRPr="005F6F73">
                    <w:rPr>
                      <w:rFonts w:ascii="Times New Roman" w:eastAsia="Times New Roman" w:hAnsi="Times New Roman" w:cs="Times New Roman"/>
                      <w:sz w:val="24"/>
                      <w:szCs w:val="24"/>
                      <w:lang w:eastAsia="fr-FR"/>
                    </w:rPr>
                    <w:t xml:space="preserve"> </w:t>
                  </w:r>
                </w:p>
              </w:tc>
              <w:tc>
                <w:tcPr>
                  <w:tcW w:w="3500" w:type="pct"/>
                  <w:tcBorders>
                    <w:top w:val="outset" w:sz="6" w:space="0" w:color="auto"/>
                    <w:left w:val="outset" w:sz="6" w:space="0" w:color="auto"/>
                    <w:bottom w:val="outset" w:sz="6" w:space="0" w:color="auto"/>
                    <w:right w:val="outset" w:sz="6" w:space="0" w:color="auto"/>
                  </w:tcBorders>
                  <w:hideMark/>
                </w:tcPr>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 xml:space="preserve">  </w:t>
                  </w:r>
                </w:p>
              </w:tc>
            </w:tr>
            <w:tr w:rsidR="005F6F73" w:rsidRPr="005F6F7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F6F73" w:rsidRPr="005F6F73" w:rsidRDefault="005F6F73" w:rsidP="005F6F73">
                  <w:pPr>
                    <w:spacing w:after="0" w:line="240" w:lineRule="auto"/>
                    <w:jc w:val="center"/>
                    <w:rPr>
                      <w:rFonts w:ascii="Times New Roman" w:eastAsia="Times New Roman" w:hAnsi="Times New Roman" w:cs="Times New Roman"/>
                      <w:sz w:val="24"/>
                      <w:szCs w:val="24"/>
                      <w:lang w:eastAsia="fr-FR"/>
                    </w:rPr>
                  </w:pPr>
                  <w:proofErr w:type="gramStart"/>
                  <w:r w:rsidRPr="005F6F73">
                    <w:rPr>
                      <w:rFonts w:ascii="Times New Roman" w:eastAsia="Times New Roman" w:hAnsi="Times New Roman" w:cs="Times New Roman"/>
                      <w:sz w:val="24"/>
                      <w:szCs w:val="24"/>
                      <w:lang w:eastAsia="fr-FR"/>
                    </w:rPr>
                    <w:t>Tombé</w:t>
                  </w:r>
                  <w:proofErr w:type="gramEnd"/>
                  <w:r w:rsidRPr="005F6F73">
                    <w:rPr>
                      <w:rFonts w:ascii="Times New Roman" w:eastAsia="Times New Roman" w:hAnsi="Times New Roman" w:cs="Times New Roman"/>
                      <w:sz w:val="24"/>
                      <w:szCs w:val="24"/>
                      <w:lang w:eastAsia="fr-FR"/>
                    </w:rPr>
                    <w:t xml:space="preserve"> </w:t>
                  </w:r>
                </w:p>
              </w:tc>
            </w:tr>
          </w:tbl>
          <w:p w:rsidR="005F6F73" w:rsidRPr="005F6F73" w:rsidRDefault="005F6F73" w:rsidP="005F6F73">
            <w:pPr>
              <w:spacing w:after="0" w:line="240" w:lineRule="auto"/>
              <w:rPr>
                <w:rFonts w:ascii="Times New Roman" w:eastAsia="Times New Roman" w:hAnsi="Times New Roman" w:cs="Times New Roman"/>
                <w:sz w:val="24"/>
                <w:szCs w:val="24"/>
                <w:lang w:eastAsia="fr-FR"/>
              </w:rPr>
            </w:pPr>
          </w:p>
        </w:tc>
      </w:tr>
      <w:tr w:rsidR="005F6F73" w:rsidRPr="005F6F73" w:rsidTr="005F6F73">
        <w:trPr>
          <w:tblCellSpacing w:w="0" w:type="dxa"/>
        </w:trPr>
        <w:tc>
          <w:tcPr>
            <w:tcW w:w="0" w:type="auto"/>
            <w:gridSpan w:val="4"/>
            <w:vAlign w:val="center"/>
            <w:hideMark/>
          </w:tcPr>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Mme DOINEAU, MM. LUCHE, MÉDEVIELLE et CIGOLOTTI, Mme N. GOULET, MM. CANEVET et LONGEOT, Mme GATEL et MM. MARSEILLE, ROCHE, NAMY et GABOUTY</w:t>
            </w:r>
          </w:p>
          <w:p w:rsidR="005F6F73" w:rsidRPr="005F6F73" w:rsidRDefault="005F6F73" w:rsidP="005F6F73">
            <w:pPr>
              <w:spacing w:after="0"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pict>
                <v:rect id="_x0000_i1094" style="width:136.1pt;height:.6pt" o:hrpct="300" o:hralign="center" o:hrstd="t" o:hrnoshade="t" o:hr="t" fillcolor="#a0a0a0" stroked="f"/>
              </w:pic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u w:val="single"/>
                <w:lang w:eastAsia="fr-FR"/>
              </w:rPr>
              <w:t>ARTICLE 44 BIS</w:t>
            </w:r>
          </w:p>
        </w:tc>
      </w:tr>
    </w:tbl>
    <w:p w:rsidR="005F6F73" w:rsidRPr="005F6F73" w:rsidRDefault="005F6F73" w:rsidP="005F6F73">
      <w:pPr>
        <w:spacing w:after="0" w:line="240" w:lineRule="auto"/>
        <w:rPr>
          <w:rFonts w:ascii="Times New Roman" w:eastAsia="Times New Roman" w:hAnsi="Times New Roman" w:cs="Times New Roman"/>
          <w:sz w:val="24"/>
          <w:szCs w:val="24"/>
          <w:lang w:eastAsia="fr-FR"/>
        </w:rPr>
      </w:pP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Alinéa 2</w:t>
      </w:r>
      <w:r>
        <w:rPr>
          <w:rFonts w:ascii="Times New Roman" w:eastAsia="Times New Roman" w:hAnsi="Times New Roman" w:cs="Times New Roman"/>
          <w:sz w:val="24"/>
          <w:szCs w:val="24"/>
          <w:lang w:eastAsia="fr-FR"/>
        </w:rPr>
        <w:t xml:space="preserve">, </w:t>
      </w:r>
      <w:r w:rsidRPr="005F6F73">
        <w:rPr>
          <w:rFonts w:ascii="Times New Roman" w:eastAsia="Times New Roman" w:hAnsi="Times New Roman" w:cs="Times New Roman"/>
          <w:sz w:val="24"/>
          <w:szCs w:val="24"/>
          <w:lang w:eastAsia="fr-FR"/>
        </w:rPr>
        <w:t>Après les mots :</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5F6F73">
        <w:rPr>
          <w:rFonts w:ascii="Times New Roman" w:eastAsia="Times New Roman" w:hAnsi="Times New Roman" w:cs="Times New Roman"/>
          <w:sz w:val="24"/>
          <w:szCs w:val="24"/>
          <w:lang w:eastAsia="fr-FR"/>
        </w:rPr>
        <w:t>prescription</w:t>
      </w:r>
      <w:proofErr w:type="gramEnd"/>
      <w:r w:rsidRPr="005F6F73">
        <w:rPr>
          <w:rFonts w:ascii="Times New Roman" w:eastAsia="Times New Roman" w:hAnsi="Times New Roman" w:cs="Times New Roman"/>
          <w:sz w:val="24"/>
          <w:szCs w:val="24"/>
          <w:lang w:eastAsia="fr-FR"/>
        </w:rPr>
        <w:t xml:space="preserve"> de transport</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5F6F73">
        <w:rPr>
          <w:rFonts w:ascii="Times New Roman" w:eastAsia="Times New Roman" w:hAnsi="Times New Roman" w:cs="Times New Roman"/>
          <w:sz w:val="24"/>
          <w:szCs w:val="24"/>
          <w:lang w:eastAsia="fr-FR"/>
        </w:rPr>
        <w:t>insérer</w:t>
      </w:r>
      <w:proofErr w:type="gramEnd"/>
      <w:r w:rsidRPr="005F6F73">
        <w:rPr>
          <w:rFonts w:ascii="Times New Roman" w:eastAsia="Times New Roman" w:hAnsi="Times New Roman" w:cs="Times New Roman"/>
          <w:sz w:val="24"/>
          <w:szCs w:val="24"/>
          <w:lang w:eastAsia="fr-FR"/>
        </w:rPr>
        <w:t xml:space="preserve"> les mots :</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b/>
          <w:i/>
          <w:sz w:val="24"/>
          <w:szCs w:val="24"/>
          <w:u w:val="single"/>
          <w:lang w:eastAsia="fr-FR"/>
        </w:rPr>
      </w:pPr>
      <w:r w:rsidRPr="005F6F73">
        <w:rPr>
          <w:rFonts w:ascii="Times New Roman" w:eastAsia="Times New Roman" w:hAnsi="Times New Roman" w:cs="Times New Roman"/>
          <w:sz w:val="24"/>
          <w:szCs w:val="24"/>
          <w:lang w:eastAsia="fr-FR"/>
        </w:rPr>
        <w:t xml:space="preserve">, à l’exception de ceux réalisés par les structures mobiles d’urgence et de réanimation et </w:t>
      </w:r>
      <w:r w:rsidRPr="005F6F73">
        <w:rPr>
          <w:rFonts w:ascii="Times New Roman" w:eastAsia="Times New Roman" w:hAnsi="Times New Roman" w:cs="Times New Roman"/>
          <w:b/>
          <w:i/>
          <w:sz w:val="24"/>
          <w:szCs w:val="24"/>
          <w:u w:val="single"/>
          <w:lang w:eastAsia="fr-FR"/>
        </w:rPr>
        <w:t>ceux relatifs aux transferts de moins de quarante-huit heures</w:t>
      </w:r>
    </w:p>
    <w:p w:rsidR="005F6F73" w:rsidRPr="005F6F73" w:rsidRDefault="005F6F73" w:rsidP="005F6F7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5F6F73">
        <w:rPr>
          <w:rFonts w:ascii="Times New Roman" w:eastAsia="Times New Roman" w:hAnsi="Times New Roman" w:cs="Times New Roman"/>
          <w:b/>
          <w:bCs/>
          <w:sz w:val="24"/>
          <w:szCs w:val="24"/>
          <w:u w:val="single"/>
          <w:lang w:eastAsia="fr-FR"/>
        </w:rPr>
        <w:t>Objet</w:t>
      </w:r>
      <w:r w:rsidRPr="005F6F73">
        <w:rPr>
          <w:rFonts w:ascii="Times New Roman" w:eastAsia="Times New Roman" w:hAnsi="Times New Roman" w:cs="Times New Roman"/>
          <w:sz w:val="24"/>
          <w:szCs w:val="24"/>
          <w:lang w:eastAsia="fr-FR"/>
        </w:rPr>
        <w:t xml:space="preserve"> </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Cet article inquiète fortement les établissements de santé. Il prévoit que les transports réalisés au sein d’un même établissement de santé ou entre deux établissements de santé soient pris en charge par l’établissement à l’origine de la prescription de transport et sont inclus dans les tarifs des prestations mentionnés au 1° des articles L. 162-22-1 et L. 162-22-6 et à l’article L. 162-23-1 ou dans la dotation mentionnée à l’article L. 174-1. </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Cet amendement propose d'exclure de ce nouveau mécanisme de financement les transports inter-établissements, réalisés dans le cadre de l’urgence (SMUR; la rédaction actuelle de l'article ne l'explicitait pas clairement), mais également, dans l'intérêt des patients, les « transports secondaires provisoires » c'est-à-dire réalisés pour les transferts d’une durée de moins de 48 heures. </w:t>
      </w:r>
    </w:p>
    <w:p w:rsidR="005F6F73" w:rsidRPr="005F6F73" w:rsidRDefault="005F6F73" w:rsidP="005F6F73">
      <w:pPr>
        <w:spacing w:before="100" w:beforeAutospacing="1" w:after="100" w:afterAutospacing="1" w:line="240" w:lineRule="auto"/>
        <w:rPr>
          <w:rFonts w:ascii="Times New Roman" w:eastAsia="Times New Roman" w:hAnsi="Times New Roman" w:cs="Times New Roman"/>
          <w:sz w:val="24"/>
          <w:szCs w:val="24"/>
          <w:lang w:eastAsia="fr-FR"/>
        </w:rPr>
      </w:pPr>
      <w:r w:rsidRPr="005F6F73">
        <w:rPr>
          <w:rFonts w:ascii="Times New Roman" w:eastAsia="Times New Roman" w:hAnsi="Times New Roman" w:cs="Times New Roman"/>
          <w:sz w:val="24"/>
          <w:szCs w:val="24"/>
          <w:lang w:eastAsia="fr-FR"/>
        </w:rPr>
        <w:t>Ces transferts sont, d'une part, soumis à des règles spécifiques de facturation, et d'autre part, difficiles à quantifier. Il convient donc de les exclure. </w:t>
      </w:r>
      <w:bookmarkStart w:id="0" w:name="_GoBack"/>
      <w:bookmarkEnd w:id="0"/>
    </w:p>
    <w:sectPr w:rsidR="005F6F73" w:rsidRPr="005F6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73"/>
    <w:rsid w:val="005F6F73"/>
    <w:rsid w:val="006223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03B3C-1DC0-479B-B42A-4C3F88EE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89791">
      <w:bodyDiv w:val="1"/>
      <w:marLeft w:val="0"/>
      <w:marRight w:val="0"/>
      <w:marTop w:val="0"/>
      <w:marBottom w:val="0"/>
      <w:divBdr>
        <w:top w:val="none" w:sz="0" w:space="0" w:color="auto"/>
        <w:left w:val="none" w:sz="0" w:space="0" w:color="auto"/>
        <w:bottom w:val="none" w:sz="0" w:space="0" w:color="auto"/>
        <w:right w:val="none" w:sz="0" w:space="0" w:color="auto"/>
      </w:divBdr>
      <w:divsChild>
        <w:div w:id="999771501">
          <w:marLeft w:val="0"/>
          <w:marRight w:val="0"/>
          <w:marTop w:val="0"/>
          <w:marBottom w:val="0"/>
          <w:divBdr>
            <w:top w:val="none" w:sz="0" w:space="0" w:color="auto"/>
            <w:left w:val="none" w:sz="0" w:space="0" w:color="auto"/>
            <w:bottom w:val="none" w:sz="0" w:space="0" w:color="auto"/>
            <w:right w:val="none" w:sz="0" w:space="0" w:color="auto"/>
          </w:divBdr>
          <w:divsChild>
            <w:div w:id="1313486216">
              <w:marLeft w:val="0"/>
              <w:marRight w:val="0"/>
              <w:marTop w:val="0"/>
              <w:marBottom w:val="0"/>
              <w:divBdr>
                <w:top w:val="none" w:sz="0" w:space="0" w:color="auto"/>
                <w:left w:val="none" w:sz="0" w:space="0" w:color="auto"/>
                <w:bottom w:val="none" w:sz="0" w:space="0" w:color="auto"/>
                <w:right w:val="none" w:sz="0" w:space="0" w:color="auto"/>
              </w:divBdr>
            </w:div>
            <w:div w:id="1243679689">
              <w:marLeft w:val="0"/>
              <w:marRight w:val="0"/>
              <w:marTop w:val="0"/>
              <w:marBottom w:val="0"/>
              <w:divBdr>
                <w:top w:val="none" w:sz="0" w:space="0" w:color="auto"/>
                <w:left w:val="none" w:sz="0" w:space="0" w:color="auto"/>
                <w:bottom w:val="none" w:sz="0" w:space="0" w:color="auto"/>
                <w:right w:val="none" w:sz="0" w:space="0" w:color="auto"/>
              </w:divBdr>
            </w:div>
          </w:divsChild>
        </w:div>
        <w:div w:id="85730821">
          <w:marLeft w:val="0"/>
          <w:marRight w:val="0"/>
          <w:marTop w:val="0"/>
          <w:marBottom w:val="0"/>
          <w:divBdr>
            <w:top w:val="none" w:sz="0" w:space="0" w:color="auto"/>
            <w:left w:val="none" w:sz="0" w:space="0" w:color="auto"/>
            <w:bottom w:val="none" w:sz="0" w:space="0" w:color="auto"/>
            <w:right w:val="none" w:sz="0" w:space="0" w:color="auto"/>
          </w:divBdr>
          <w:divsChild>
            <w:div w:id="1504516826">
              <w:marLeft w:val="0"/>
              <w:marRight w:val="0"/>
              <w:marTop w:val="0"/>
              <w:marBottom w:val="0"/>
              <w:divBdr>
                <w:top w:val="none" w:sz="0" w:space="0" w:color="auto"/>
                <w:left w:val="none" w:sz="0" w:space="0" w:color="auto"/>
                <w:bottom w:val="none" w:sz="0" w:space="0" w:color="auto"/>
                <w:right w:val="none" w:sz="0" w:space="0" w:color="auto"/>
              </w:divBdr>
            </w:div>
            <w:div w:id="652762265">
              <w:marLeft w:val="0"/>
              <w:marRight w:val="0"/>
              <w:marTop w:val="0"/>
              <w:marBottom w:val="0"/>
              <w:divBdr>
                <w:top w:val="none" w:sz="0" w:space="0" w:color="auto"/>
                <w:left w:val="none" w:sz="0" w:space="0" w:color="auto"/>
                <w:bottom w:val="none" w:sz="0" w:space="0" w:color="auto"/>
                <w:right w:val="none" w:sz="0" w:space="0" w:color="auto"/>
              </w:divBdr>
            </w:div>
          </w:divsChild>
        </w:div>
        <w:div w:id="243271476">
          <w:marLeft w:val="0"/>
          <w:marRight w:val="0"/>
          <w:marTop w:val="0"/>
          <w:marBottom w:val="0"/>
          <w:divBdr>
            <w:top w:val="none" w:sz="0" w:space="0" w:color="auto"/>
            <w:left w:val="none" w:sz="0" w:space="0" w:color="auto"/>
            <w:bottom w:val="none" w:sz="0" w:space="0" w:color="auto"/>
            <w:right w:val="none" w:sz="0" w:space="0" w:color="auto"/>
          </w:divBdr>
          <w:divsChild>
            <w:div w:id="1148129008">
              <w:marLeft w:val="0"/>
              <w:marRight w:val="0"/>
              <w:marTop w:val="0"/>
              <w:marBottom w:val="0"/>
              <w:divBdr>
                <w:top w:val="none" w:sz="0" w:space="0" w:color="auto"/>
                <w:left w:val="none" w:sz="0" w:space="0" w:color="auto"/>
                <w:bottom w:val="none" w:sz="0" w:space="0" w:color="auto"/>
                <w:right w:val="none" w:sz="0" w:space="0" w:color="auto"/>
              </w:divBdr>
            </w:div>
            <w:div w:id="1705521022">
              <w:marLeft w:val="0"/>
              <w:marRight w:val="0"/>
              <w:marTop w:val="0"/>
              <w:marBottom w:val="0"/>
              <w:divBdr>
                <w:top w:val="none" w:sz="0" w:space="0" w:color="auto"/>
                <w:left w:val="none" w:sz="0" w:space="0" w:color="auto"/>
                <w:bottom w:val="none" w:sz="0" w:space="0" w:color="auto"/>
                <w:right w:val="none" w:sz="0" w:space="0" w:color="auto"/>
              </w:divBdr>
              <w:divsChild>
                <w:div w:id="4204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28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2476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FHP-SSR</cp:lastModifiedBy>
  <cp:revision>1</cp:revision>
  <dcterms:created xsi:type="dcterms:W3CDTF">2016-12-16T11:24:00Z</dcterms:created>
  <dcterms:modified xsi:type="dcterms:W3CDTF">2016-12-16T11:27:00Z</dcterms:modified>
</cp:coreProperties>
</file>