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930DFA" w:rsidTr="00930DFA">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72"/>
            </w:tblGrid>
            <w:tr w:rsidR="00930DFA">
              <w:trPr>
                <w:tblCellSpacing w:w="0" w:type="dxa"/>
                <w:jc w:val="center"/>
              </w:trPr>
              <w:tc>
                <w:tcPr>
                  <w:tcW w:w="0" w:type="auto"/>
                </w:tcPr>
                <w:tbl>
                  <w:tblPr>
                    <w:tblW w:w="5000" w:type="pct"/>
                    <w:tblCellSpacing w:w="0" w:type="dxa"/>
                    <w:tblCellMar>
                      <w:left w:w="0" w:type="dxa"/>
                      <w:right w:w="0" w:type="dxa"/>
                    </w:tblCellMar>
                    <w:tblLook w:val="04A0" w:firstRow="1" w:lastRow="0" w:firstColumn="1" w:lastColumn="0" w:noHBand="0" w:noVBand="1"/>
                  </w:tblPr>
                  <w:tblGrid>
                    <w:gridCol w:w="9072"/>
                  </w:tblGrid>
                  <w:tr w:rsidR="00930D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trPr>
                          <w:tc>
                            <w:tcPr>
                              <w:tcW w:w="6" w:type="dxa"/>
                              <w:shd w:val="clear" w:color="auto" w:fill="FFFFFF"/>
                              <w:vAlign w:val="center"/>
                              <w:hideMark/>
                            </w:tcPr>
                            <w:p w:rsidR="00930DFA" w:rsidRDefault="00930DFA"/>
                          </w:tc>
                          <w:tc>
                            <w:tcPr>
                              <w:tcW w:w="9750" w:type="dxa"/>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tcMar>
                                                  <w:top w:w="450" w:type="dxa"/>
                                                  <w:left w:w="450" w:type="dxa"/>
                                                  <w:bottom w:w="450" w:type="dxa"/>
                                                  <w:right w:w="450" w:type="dxa"/>
                                                </w:tcMar>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160"/>
                                                </w:tblGrid>
                                                <w:tr w:rsidR="00930DFA">
                                                  <w:trPr>
                                                    <w:tblCellSpacing w:w="0" w:type="dxa"/>
                                                  </w:trPr>
                                                  <w:tc>
                                                    <w:tcPr>
                                                      <w:tcW w:w="0" w:type="auto"/>
                                                      <w:vAlign w:val="center"/>
                                                      <w:hideMark/>
                                                    </w:tcPr>
                                                    <w:p w:rsidR="00930DFA" w:rsidRDefault="00930DFA">
                                                      <w:pPr>
                                                        <w:pStyle w:val="NormalWeb"/>
                                                        <w:spacing w:before="0" w:beforeAutospacing="0" w:after="0" w:afterAutospacing="0"/>
                                                        <w:jc w:val="center"/>
                                                        <w:rPr>
                                                          <w:rFonts w:ascii="Arial" w:hAnsi="Arial" w:cs="Arial"/>
                                                          <w:color w:val="000000"/>
                                                          <w:sz w:val="21"/>
                                                          <w:szCs w:val="21"/>
                                                        </w:rPr>
                                                      </w:pPr>
                                                      <w:r>
                                                        <w:rPr>
                                                          <w:rFonts w:ascii="Arial" w:hAnsi="Arial" w:cs="Arial"/>
                                                          <w:color w:val="999999"/>
                                                          <w:sz w:val="17"/>
                                                          <w:szCs w:val="17"/>
                                                        </w:rPr>
                                                        <w:t xml:space="preserve">Flash Info FHP </w:t>
                                                      </w:r>
                                                    </w:p>
                                                    <w:p w:rsidR="00930DFA" w:rsidRDefault="00930DFA">
                                                      <w:pPr>
                                                        <w:pStyle w:val="NormalWeb"/>
                                                        <w:spacing w:before="0" w:beforeAutospacing="0" w:after="0" w:afterAutospacing="0"/>
                                                        <w:jc w:val="center"/>
                                                        <w:rPr>
                                                          <w:rFonts w:ascii="Arial" w:hAnsi="Arial" w:cs="Arial"/>
                                                          <w:color w:val="000000"/>
                                                          <w:sz w:val="21"/>
                                                          <w:szCs w:val="21"/>
                                                        </w:rPr>
                                                      </w:pPr>
                                                      <w:hyperlink r:id="rId5" w:history="1">
                                                        <w:r>
                                                          <w:rPr>
                                                            <w:rStyle w:val="Lienhypertexte"/>
                                                            <w:rFonts w:ascii="Arial" w:hAnsi="Arial" w:cs="Arial"/>
                                                            <w:color w:val="999999"/>
                                                            <w:sz w:val="17"/>
                                                            <w:szCs w:val="17"/>
                                                          </w:rPr>
                                                          <w:t>Lire l'email dans votre navigateur.</w:t>
                                                        </w:r>
                                                        <w:r>
                                                          <w:rPr>
                                                            <w:rStyle w:val="Lienhypertexte"/>
                                                            <w:rFonts w:ascii="Arial" w:hAnsi="Arial" w:cs="Arial"/>
                                                            <w:color w:val="3E21FF"/>
                                                            <w:sz w:val="18"/>
                                                            <w:szCs w:val="18"/>
                                                          </w:rPr>
                                                          <w:t xml:space="preserve"> </w:t>
                                                        </w:r>
                                                      </w:hyperlink>
                                                    </w:p>
                                                    <w:p w:rsidR="00930DFA" w:rsidRDefault="00930DFA">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tc>
                                                </w:tr>
                                              </w:tbl>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r w:rsidR="00930D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
                          <w:gridCol w:w="9061"/>
                          <w:gridCol w:w="6"/>
                        </w:tblGrid>
                        <w:tr w:rsidR="00930DFA">
                          <w:trPr>
                            <w:tblCellSpacing w:w="0" w:type="dxa"/>
                          </w:trPr>
                          <w:tc>
                            <w:tcPr>
                              <w:tcW w:w="6" w:type="dxa"/>
                              <w:shd w:val="clear" w:color="auto" w:fill="FFFFFF"/>
                              <w:vAlign w:val="center"/>
                              <w:hideMark/>
                            </w:tcPr>
                            <w:p w:rsidR="00930DFA" w:rsidRDefault="00930DFA">
                              <w:pPr>
                                <w:rPr>
                                  <w:rFonts w:eastAsia="Times New Roman"/>
                                  <w:sz w:val="20"/>
                                  <w:szCs w:val="20"/>
                                </w:rPr>
                              </w:pPr>
                            </w:p>
                          </w:tc>
                          <w:tc>
                            <w:tcPr>
                              <w:tcW w:w="9750" w:type="dxa"/>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1"/>
                              </w:tblGrid>
                              <w:tr w:rsidR="00930DF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1"/>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1"/>
                                          </w:tblGrid>
                                          <w:tr w:rsidR="00930DF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1"/>
                                                </w:tblGrid>
                                                <w:tr w:rsidR="00930DFA">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61"/>
                                                      </w:tblGrid>
                                                      <w:tr w:rsidR="00930DFA">
                                                        <w:trPr>
                                                          <w:tblCellSpacing w:w="0" w:type="dxa"/>
                                                          <w:jc w:val="center"/>
                                                        </w:trPr>
                                                        <w:tc>
                                                          <w:tcPr>
                                                            <w:tcW w:w="0" w:type="auto"/>
                                                            <w:vAlign w:val="center"/>
                                                            <w:hideMark/>
                                                          </w:tcPr>
                                                          <w:p w:rsidR="00930DFA" w:rsidRDefault="00930DFA">
                                                            <w:pPr>
                                                              <w:jc w:val="center"/>
                                                              <w:rPr>
                                                                <w:rFonts w:eastAsia="Times New Roman"/>
                                                              </w:rPr>
                                                            </w:pPr>
                                                            <w:r>
                                                              <w:rPr>
                                                                <w:rFonts w:eastAsia="Times New Roman"/>
                                                                <w:noProof/>
                                                              </w:rPr>
                                                              <w:drawing>
                                                                <wp:inline distT="0" distB="0" distL="0" distR="0">
                                                                  <wp:extent cx="6172200" cy="1828800"/>
                                                                  <wp:effectExtent l="0" t="0" r="0" b="0"/>
                                                                  <wp:docPr id="5" name="Image 5" descr="http://img.news.fhp.fr/5a7b21cdb85b533e9a68774e/QUh5dHwnQW233I6GqpWikg/9AzERN8hSeewBKghsLBDqg-c99db4d87e91ca1a4b166a5a4f9263e359c067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news.fhp.fr/5a7b21cdb85b533e9a68774e/QUh5dHwnQW233I6GqpWikg/9AzERN8hSeewBKghsLBDqg-c99db4d87e91ca1a4b166a5a4f9263e359c0674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1828800"/>
                                                                          </a:xfrm>
                                                                          <a:prstGeom prst="rect">
                                                                            <a:avLst/>
                                                                          </a:prstGeom>
                                                                          <a:noFill/>
                                                                          <a:ln>
                                                                            <a:noFill/>
                                                                          </a:ln>
                                                                        </pic:spPr>
                                                                      </pic:pic>
                                                                    </a:graphicData>
                                                                  </a:graphic>
                                                                </wp:inline>
                                                              </w:drawing>
                                                            </w: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930DFA">
                    <w:trPr>
                      <w:tblCellSpacing w:w="0" w:type="dxa"/>
                      <w:hidden/>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hidden/>
                          </w:trPr>
                          <w:tc>
                            <w:tcPr>
                              <w:tcW w:w="6" w:type="dxa"/>
                              <w:shd w:val="clear" w:color="auto" w:fill="FFFFFF"/>
                              <w:vAlign w:val="center"/>
                              <w:hideMark/>
                            </w:tcPr>
                            <w:p w:rsidR="00930DFA" w:rsidRDefault="00930DFA">
                              <w:pPr>
                                <w:rPr>
                                  <w:rFonts w:eastAsia="Times New Roman"/>
                                  <w:vanish/>
                                </w:rPr>
                              </w:pPr>
                            </w:p>
                          </w:tc>
                          <w:tc>
                            <w:tcPr>
                              <w:tcW w:w="9750" w:type="dxa"/>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vAlign w:val="center"/>
                                                      <w:hideMark/>
                                                    </w:tcPr>
                                                    <w:p w:rsidR="00930DFA" w:rsidRDefault="00930DFA">
                                                      <w:pPr>
                                                        <w:rPr>
                                                          <w:rFonts w:ascii="Arial" w:eastAsia="Times New Roman" w:hAnsi="Arial" w:cs="Arial"/>
                                                          <w:color w:val="15406C"/>
                                                          <w:sz w:val="18"/>
                                                          <w:szCs w:val="18"/>
                                                        </w:rPr>
                                                      </w:pPr>
                                                      <w:r>
                                                        <w:rPr>
                                                          <w:rStyle w:val="lev"/>
                                                          <w:rFonts w:ascii="Arial" w:eastAsia="Times New Roman" w:hAnsi="Arial" w:cs="Arial"/>
                                                          <w:color w:val="15406C"/>
                                                          <w:sz w:val="18"/>
                                                          <w:szCs w:val="18"/>
                                                        </w:rPr>
                                                        <w:t>Mercredi 15 mai 2019</w:t>
                                                      </w:r>
                                                      <w:r>
                                                        <w:rPr>
                                                          <w:rFonts w:ascii="Arial" w:eastAsia="Times New Roman" w:hAnsi="Arial" w:cs="Arial"/>
                                                          <w:color w:val="15406C"/>
                                                          <w:sz w:val="18"/>
                                                          <w:szCs w:val="18"/>
                                                        </w:rPr>
                                                        <w:br/>
                                                        <w:t>Réf : 0156-2019</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Informations SI</w:t>
                                                      </w:r>
                                                    </w:p>
                                                  </w:tc>
                                                </w:tr>
                                              </w:tbl>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r w:rsidR="00930D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trPr>
                          <w:tc>
                            <w:tcPr>
                              <w:tcW w:w="6" w:type="dxa"/>
                              <w:shd w:val="clear" w:color="auto" w:fill="FFFFFF"/>
                              <w:vAlign w:val="center"/>
                              <w:hideMark/>
                            </w:tcPr>
                            <w:p w:rsidR="00930DFA" w:rsidRDefault="00930DFA">
                              <w:pPr>
                                <w:rPr>
                                  <w:rFonts w:eastAsia="Times New Roman"/>
                                  <w:sz w:val="20"/>
                                  <w:szCs w:val="20"/>
                                </w:rPr>
                              </w:pPr>
                            </w:p>
                          </w:tc>
                          <w:tc>
                            <w:tcPr>
                              <w:tcW w:w="9750" w:type="dxa"/>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tcMar>
                                                  <w:top w:w="450" w:type="dxa"/>
                                                  <w:left w:w="450" w:type="dxa"/>
                                                  <w:bottom w:w="450" w:type="dxa"/>
                                                  <w:right w:w="450" w:type="dxa"/>
                                                </w:tcMar>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160"/>
                                                </w:tblGrid>
                                                <w:tr w:rsidR="00930DFA">
                                                  <w:trPr>
                                                    <w:tblCellSpacing w:w="0" w:type="dxa"/>
                                                  </w:trPr>
                                                  <w:tc>
                                                    <w:tcPr>
                                                      <w:tcW w:w="0" w:type="auto"/>
                                                      <w:vAlign w:val="center"/>
                                                      <w:hideMark/>
                                                    </w:tcPr>
                                                    <w:p w:rsidR="00930DFA" w:rsidRDefault="00930DFA">
                                                      <w:pPr>
                                                        <w:pStyle w:val="NormalWeb"/>
                                                        <w:spacing w:before="0" w:beforeAutospacing="0" w:after="0" w:afterAutospacing="0"/>
                                                        <w:jc w:val="center"/>
                                                        <w:rPr>
                                                          <w:rFonts w:ascii="Arial" w:hAnsi="Arial" w:cs="Arial"/>
                                                          <w:color w:val="000000"/>
                                                          <w:sz w:val="21"/>
                                                          <w:szCs w:val="21"/>
                                                        </w:rPr>
                                                      </w:pPr>
                                                      <w:r>
                                                        <w:rPr>
                                                          <w:rStyle w:val="lev"/>
                                                          <w:rFonts w:ascii="Arial" w:hAnsi="Arial" w:cs="Arial"/>
                                                          <w:color w:val="15406C"/>
                                                          <w:sz w:val="39"/>
                                                          <w:szCs w:val="39"/>
                                                        </w:rPr>
                                                        <w:t>Mise en place de la dématérialisation du bordereau S.3404</w:t>
                                                      </w:r>
                                                      <w:r>
                                                        <w:rPr>
                                                          <w:rFonts w:ascii="Arial" w:hAnsi="Arial" w:cs="Arial"/>
                                                          <w:color w:val="15406C"/>
                                                          <w:sz w:val="18"/>
                                                          <w:szCs w:val="18"/>
                                                        </w:rPr>
                                                        <w:t xml:space="preserve"> </w:t>
                                                      </w:r>
                                                    </w:p>
                                                  </w:tc>
                                                </w:tr>
                                              </w:tbl>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930DFA">
                    <w:trPr>
                      <w:tblCellSpacing w:w="0" w:type="dxa"/>
                      <w:hidden/>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hidden/>
                          </w:trPr>
                          <w:tc>
                            <w:tcPr>
                              <w:tcW w:w="6" w:type="dxa"/>
                              <w:shd w:val="clear" w:color="auto" w:fill="FFFFFF"/>
                              <w:vAlign w:val="center"/>
                              <w:hideMark/>
                            </w:tcPr>
                            <w:p w:rsidR="00930DFA" w:rsidRDefault="00930DFA">
                              <w:pPr>
                                <w:rPr>
                                  <w:rFonts w:eastAsia="Times New Roman"/>
                                  <w:vanish/>
                                </w:rPr>
                              </w:pPr>
                            </w:p>
                          </w:tc>
                          <w:tc>
                            <w:tcPr>
                              <w:tcW w:w="9750" w:type="dxa"/>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vAlign w:val="center"/>
                                                      <w:hideMark/>
                                                    </w:tcPr>
                                                    <w:p w:rsidR="00930DFA" w:rsidRDefault="00930DFA" w:rsidP="004170B9">
                                                      <w:pPr>
                                                        <w:numPr>
                                                          <w:ilvl w:val="0"/>
                                                          <w:numId w:val="1"/>
                                                        </w:numPr>
                                                        <w:spacing w:before="100" w:beforeAutospacing="1" w:after="100" w:afterAutospacing="1" w:line="240" w:lineRule="exact"/>
                                                        <w:ind w:left="300" w:hanging="240"/>
                                                        <w:jc w:val="both"/>
                                                        <w:rPr>
                                                          <w:rFonts w:ascii="Arial" w:eastAsia="Times New Roman" w:hAnsi="Arial" w:cs="Arial"/>
                                                          <w:color w:val="000000"/>
                                                          <w:sz w:val="21"/>
                                                          <w:szCs w:val="21"/>
                                                        </w:rPr>
                                                      </w:pPr>
                                                      <w:r>
                                                        <w:rPr>
                                                          <w:rStyle w:val="lev"/>
                                                          <w:rFonts w:ascii="Arial" w:eastAsia="Times New Roman" w:hAnsi="Arial" w:cs="Arial"/>
                                                          <w:color w:val="15406C"/>
                                                          <w:sz w:val="27"/>
                                                          <w:szCs w:val="27"/>
                                                        </w:rPr>
                                                        <w:t>Validation de la dématérialisation du bordereau S. 3404 depuis la semaine dernière ;</w:t>
                                                      </w:r>
                                                    </w:p>
                                                    <w:p w:rsidR="00930DFA" w:rsidRDefault="00930DFA" w:rsidP="004170B9">
                                                      <w:pPr>
                                                        <w:numPr>
                                                          <w:ilvl w:val="0"/>
                                                          <w:numId w:val="1"/>
                                                        </w:numPr>
                                                        <w:spacing w:before="100" w:beforeAutospacing="1" w:after="100" w:afterAutospacing="1" w:line="240" w:lineRule="exact"/>
                                                        <w:ind w:left="300" w:hanging="240"/>
                                                        <w:jc w:val="both"/>
                                                        <w:rPr>
                                                          <w:rFonts w:ascii="Arial" w:eastAsia="Times New Roman" w:hAnsi="Arial" w:cs="Arial"/>
                                                          <w:color w:val="000000"/>
                                                          <w:sz w:val="21"/>
                                                          <w:szCs w:val="21"/>
                                                        </w:rPr>
                                                      </w:pPr>
                                                      <w:r>
                                                        <w:rPr>
                                                          <w:rStyle w:val="lev"/>
                                                          <w:rFonts w:ascii="Arial" w:eastAsia="Times New Roman" w:hAnsi="Arial" w:cs="Arial"/>
                                                          <w:color w:val="15406C"/>
                                                          <w:sz w:val="27"/>
                                                          <w:szCs w:val="27"/>
                                                        </w:rPr>
                                                        <w:t>Certains éditeurs n'ont pas encore effectué les mises à jour nécessaires.</w:t>
                                                      </w:r>
                                                    </w:p>
                                                  </w:tc>
                                                </w:tr>
                                              </w:tbl>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r w:rsidR="00930D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trPr>
                          <w:tc>
                            <w:tcPr>
                              <w:tcW w:w="6" w:type="dxa"/>
                              <w:shd w:val="clear" w:color="auto" w:fill="FFFFFF"/>
                              <w:vAlign w:val="center"/>
                              <w:hideMark/>
                            </w:tcPr>
                            <w:p w:rsidR="00930DFA" w:rsidRDefault="00930DFA">
                              <w:pPr>
                                <w:rPr>
                                  <w:rFonts w:eastAsia="Times New Roman"/>
                                  <w:sz w:val="20"/>
                                  <w:szCs w:val="20"/>
                                </w:rPr>
                              </w:pPr>
                            </w:p>
                          </w:tc>
                          <w:tc>
                            <w:tcPr>
                              <w:tcW w:w="9750" w:type="dxa"/>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tcMar>
                                                  <w:top w:w="120" w:type="dxa"/>
                                                  <w:left w:w="120" w:type="dxa"/>
                                                  <w:bottom w:w="120" w:type="dxa"/>
                                                  <w:right w:w="120" w:type="dxa"/>
                                                </w:tcMar>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820"/>
                                                </w:tblGrid>
                                                <w:tr w:rsidR="00930DFA">
                                                  <w:trPr>
                                                    <w:tblCellSpacing w:w="0" w:type="dxa"/>
                                                  </w:trPr>
                                                  <w:tc>
                                                    <w:tcPr>
                                                      <w:tcW w:w="0" w:type="auto"/>
                                                      <w:vAlign w:val="center"/>
                                                      <w:hideMark/>
                                                    </w:tcPr>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Chère Adhérente, Cher Adhérent,</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00AFED"/>
                                                          <w:sz w:val="21"/>
                                                          <w:szCs w:val="21"/>
                                                        </w:rPr>
                                                        <w:t>La CNAM a validé la dématérialisation du bordereau de facturation S. 3404.</w:t>
                                                      </w:r>
                                                      <w:r>
                                                        <w:rPr>
                                                          <w:rFonts w:ascii="Arial" w:hAnsi="Arial" w:cs="Arial"/>
                                                          <w:color w:val="15406C"/>
                                                          <w:sz w:val="21"/>
                                                          <w:szCs w:val="21"/>
                                                        </w:rPr>
                                                        <w:t xml:space="preserve"> Pour mémoire, ce dossier concerne les établissements OQN et ex-OQN.</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00AFED"/>
                                                          <w:sz w:val="21"/>
                                                          <w:szCs w:val="21"/>
                                                        </w:rPr>
                                                        <w:t>La FHP plaide de longue date pour l’allègement des procédures visant à simplifier le processus de facturation.</w:t>
                                                      </w:r>
                                                      <w:r>
                                                        <w:rPr>
                                                          <w:rFonts w:ascii="Arial" w:hAnsi="Arial" w:cs="Arial"/>
                                                          <w:color w:val="15406C"/>
                                                          <w:sz w:val="21"/>
                                                          <w:szCs w:val="21"/>
                                                        </w:rPr>
                                                        <w:t xml:space="preserve"> Dans cette optique, ne plus adresser les pièces justificatives lors des opérations de facturation électronique était une priorité. Néanmoins, l’avancement du projet s’est longuement heurté au cadre législatif et réglementaire en vigueur.</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00AFED"/>
                                                          <w:sz w:val="21"/>
                                                          <w:szCs w:val="21"/>
                                                        </w:rPr>
                                                        <w:t>La convention de preuve officialisée la semaine dernière entérine la dématérialisation</w:t>
                                                      </w:r>
                                                      <w:r>
                                                        <w:rPr>
                                                          <w:rFonts w:ascii="Arial" w:hAnsi="Arial" w:cs="Arial"/>
                                                          <w:color w:val="15406C"/>
                                                          <w:sz w:val="21"/>
                                                          <w:szCs w:val="21"/>
                                                        </w:rPr>
                                                        <w:t xml:space="preserve"> et permet d’encadrer les échanges électroniques, la valeur probante de la facturation numérique et de définir les conditions de conservation et de mise à disposition des pièces justificatives.</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00AFED"/>
                                                          <w:sz w:val="21"/>
                                                          <w:szCs w:val="21"/>
                                                        </w:rPr>
                                                        <w:t>Certains éditeurs doivent encore compléter des mises à jour</w:t>
                                                      </w:r>
                                                      <w:r>
                                                        <w:rPr>
                                                          <w:rFonts w:ascii="Arial" w:hAnsi="Arial" w:cs="Arial"/>
                                                          <w:color w:val="15406C"/>
                                                          <w:sz w:val="21"/>
                                                          <w:szCs w:val="21"/>
                                                        </w:rPr>
                                                        <w:t xml:space="preserve"> afin que le déploiement soit fonctionnel sur tout le territoire. Nous suivons ce sujet avec la CNAM afin de nous assurer qu’il soit complété correctement.</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 xml:space="preserve">La documentation technique à l’usage des cliniques privées est disponible dans une version actualisée jointe au présent mail et disponible sur le </w:t>
                                                      </w:r>
                                                      <w:hyperlink r:id="rId7" w:tgtFrame="_blank" w:tooltip="Site internet de l'Assurance Maladie" w:history="1">
                                                        <w:r>
                                                          <w:rPr>
                                                            <w:rStyle w:val="Lienhypertexte"/>
                                                            <w:rFonts w:ascii="Arial" w:hAnsi="Arial" w:cs="Arial"/>
                                                            <w:color w:val="0066CC"/>
                                                            <w:sz w:val="21"/>
                                                            <w:szCs w:val="21"/>
                                                          </w:rPr>
                                                          <w:t>site internet de l’Assurance Maladie</w:t>
                                                        </w:r>
                                                      </w:hyperlink>
                                                      <w:r>
                                                        <w:rPr>
                                                          <w:rFonts w:ascii="Arial" w:hAnsi="Arial" w:cs="Arial"/>
                                                          <w:color w:val="15406C"/>
                                                          <w:sz w:val="21"/>
                                                          <w:szCs w:val="21"/>
                                                        </w:rPr>
                                                        <w:t>.</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Je vous prie d'agréer, Chère Adhérente, Cher Adhérent, nos salutations amicales et dévouées.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 xml:space="preserve">Michel </w:t>
                                                      </w:r>
                                                      <w:proofErr w:type="spellStart"/>
                                                      <w:r>
                                                        <w:rPr>
                                                          <w:rStyle w:val="lev"/>
                                                          <w:rFonts w:ascii="Arial" w:hAnsi="Arial" w:cs="Arial"/>
                                                          <w:color w:val="15406C"/>
                                                          <w:sz w:val="21"/>
                                                          <w:szCs w:val="21"/>
                                                        </w:rPr>
                                                        <w:t>Ballereau</w:t>
                                                      </w:r>
                                                      <w:proofErr w:type="spellEnd"/>
                                                      <w:r>
                                                        <w:rPr>
                                                          <w:rStyle w:val="lev"/>
                                                          <w:rFonts w:ascii="Arial" w:hAnsi="Arial" w:cs="Arial"/>
                                                          <w:color w:val="15406C"/>
                                                          <w:sz w:val="21"/>
                                                          <w:szCs w:val="21"/>
                                                        </w:rPr>
                                                        <w:t>,</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Délégué général</w:t>
                                                      </w:r>
                                                    </w:p>
                                                    <w:p w:rsidR="00930DFA" w:rsidRDefault="00930DFA">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tc>
                                                </w:tr>
                                              </w:tbl>
                                              <w:tbl>
                                                <w:tblPr>
                                                  <w:tblW w:w="5000" w:type="pct"/>
                                                  <w:jc w:val="center"/>
                                                  <w:tblCellSpacing w:w="0" w:type="dxa"/>
                                                  <w:tblCellMar>
                                                    <w:left w:w="0" w:type="dxa"/>
                                                    <w:right w:w="0" w:type="dxa"/>
                                                  </w:tblCellMar>
                                                  <w:tblLook w:val="04A0" w:firstRow="1" w:lastRow="0" w:firstColumn="1" w:lastColumn="0" w:noHBand="0" w:noVBand="1"/>
                                                </w:tblPr>
                                                <w:tblGrid>
                                                  <w:gridCol w:w="8820"/>
                                                </w:tblGrid>
                                                <w:tr w:rsidR="00930DFA">
                                                  <w:trPr>
                                                    <w:tblCellSpacing w:w="0" w:type="dxa"/>
                                                    <w:jc w:val="center"/>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00"/>
                                                      </w:tblGrid>
                                                      <w:tr w:rsidR="00930DFA">
                                                        <w:trPr>
                                                          <w:tblCellSpacing w:w="0" w:type="dxa"/>
                                                        </w:trPr>
                                                        <w:tc>
                                                          <w:tcPr>
                                                            <w:tcW w:w="0" w:type="auto"/>
                                                            <w:vAlign w:val="center"/>
                                                            <w:hideMark/>
                                                          </w:tcPr>
                                                          <w:p w:rsidR="00930DFA" w:rsidRDefault="00930DFA">
                                                            <w:pPr>
                                                              <w:rPr>
                                                                <w:rFonts w:eastAsia="Times New Roman"/>
                                                              </w:rPr>
                                                            </w:pPr>
                                                            <w:r>
                                                              <w:rPr>
                                                                <w:rFonts w:eastAsia="Times New Roman"/>
                                                                <w:noProof/>
                                                              </w:rPr>
                                                              <w:drawing>
                                                                <wp:inline distT="0" distB="0" distL="0" distR="0">
                                                                  <wp:extent cx="1905000" cy="561975"/>
                                                                  <wp:effectExtent l="0" t="0" r="0" b="9525"/>
                                                                  <wp:docPr id="4" name="Image 4" descr="http://img.news.fhp.fr/5a7b21cdb85b533e9a68774e/QUh5dHwnQW233I6GqpWikg/9AzERN8hSeewBKghsLBDqg-BTN-%C3%A0%20t%C3%A9l%C3%A9charger%20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news.fhp.fr/5a7b21cdb85b533e9a68774e/QUh5dHwnQW233I6GqpWikg/9AzERN8hSeewBKghsLBDqg-BTN-%C3%A0%20t%C3%A9l%C3%A9charger%20DPEJ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930DFA">
                    <w:trPr>
                      <w:tblCellSpacing w:w="0" w:type="dxa"/>
                      <w:hidden/>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hidden/>
                          </w:trPr>
                          <w:tc>
                            <w:tcPr>
                              <w:tcW w:w="6" w:type="dxa"/>
                              <w:shd w:val="clear" w:color="auto" w:fill="FFFFFF"/>
                              <w:vAlign w:val="center"/>
                              <w:hideMark/>
                            </w:tcPr>
                            <w:p w:rsidR="00930DFA" w:rsidRDefault="00930DFA">
                              <w:pPr>
                                <w:rPr>
                                  <w:rFonts w:eastAsia="Times New Roman"/>
                                  <w:vanish/>
                                </w:rPr>
                              </w:pPr>
                            </w:p>
                          </w:tc>
                          <w:tc>
                            <w:tcPr>
                              <w:tcW w:w="9750" w:type="dxa"/>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tcMar>
                                                  <w:top w:w="120" w:type="dxa"/>
                                                  <w:left w:w="120" w:type="dxa"/>
                                                  <w:bottom w:w="120" w:type="dxa"/>
                                                  <w:right w:w="120" w:type="dxa"/>
                                                </w:tcMar>
                                                <w:vAlign w:val="center"/>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820"/>
                                                </w:tblGrid>
                                                <w:tr w:rsidR="00930DFA">
                                                  <w:trPr>
                                                    <w:tblCellSpacing w:w="0" w:type="dxa"/>
                                                  </w:trPr>
                                                  <w:tc>
                                                    <w:tcPr>
                                                      <w:tcW w:w="0" w:type="auto"/>
                                                      <w:vAlign w:val="center"/>
                                                      <w:hideMark/>
                                                    </w:tcPr>
                                                    <w:p w:rsidR="00930DFA" w:rsidRDefault="00930DFA" w:rsidP="004170B9">
                                                      <w:pPr>
                                                        <w:numPr>
                                                          <w:ilvl w:val="0"/>
                                                          <w:numId w:val="2"/>
                                                        </w:numPr>
                                                        <w:spacing w:before="100" w:beforeAutospacing="1" w:after="100" w:afterAutospacing="1" w:line="240" w:lineRule="exact"/>
                                                        <w:ind w:left="300" w:hanging="240"/>
                                                        <w:rPr>
                                                          <w:rFonts w:ascii="Arial" w:eastAsia="Times New Roman" w:hAnsi="Arial" w:cs="Arial"/>
                                                          <w:color w:val="15406C"/>
                                                          <w:sz w:val="21"/>
                                                          <w:szCs w:val="21"/>
                                                        </w:rPr>
                                                      </w:pPr>
                                                      <w:hyperlink r:id="rId9" w:tgtFrame="_blank" w:tooltip="Convention de preuve CNAM bordereau S. 3404" w:history="1">
                                                        <w:r>
                                                          <w:rPr>
                                                            <w:rStyle w:val="Lienhypertexte"/>
                                                            <w:rFonts w:ascii="Arial" w:eastAsia="Times New Roman" w:hAnsi="Arial" w:cs="Arial"/>
                                                            <w:color w:val="0066CC"/>
                                                            <w:sz w:val="21"/>
                                                            <w:szCs w:val="21"/>
                                                          </w:rPr>
                                                          <w:t>Convention de preuve signée par la CNAM et les fédérations hospitalières</w:t>
                                                        </w:r>
                                                      </w:hyperlink>
                                                    </w:p>
                                                    <w:p w:rsidR="00930DFA" w:rsidRDefault="00930DFA" w:rsidP="004170B9">
                                                      <w:pPr>
                                                        <w:numPr>
                                                          <w:ilvl w:val="0"/>
                                                          <w:numId w:val="2"/>
                                                        </w:numPr>
                                                        <w:spacing w:before="100" w:beforeAutospacing="1" w:after="100" w:afterAutospacing="1" w:line="240" w:lineRule="exact"/>
                                                        <w:ind w:left="300" w:hanging="240"/>
                                                        <w:rPr>
                                                          <w:rFonts w:ascii="Arial" w:eastAsia="Times New Roman" w:hAnsi="Arial" w:cs="Arial"/>
                                                          <w:color w:val="15406C"/>
                                                          <w:sz w:val="21"/>
                                                          <w:szCs w:val="21"/>
                                                        </w:rPr>
                                                      </w:pPr>
                                                      <w:hyperlink r:id="rId10" w:tgtFrame="_blank" w:tooltip="SCOR Cliniques Privées bordereau S.3404" w:history="1">
                                                        <w:r>
                                                          <w:rPr>
                                                            <w:rStyle w:val="Lienhypertexte"/>
                                                            <w:rFonts w:ascii="Arial" w:eastAsia="Times New Roman" w:hAnsi="Arial" w:cs="Arial"/>
                                                            <w:color w:val="0066CC"/>
                                                            <w:sz w:val="21"/>
                                                            <w:szCs w:val="21"/>
                                                          </w:rPr>
                                                          <w:t>SCOR cliniques privées relative à la dématérialisation du S.3404</w:t>
                                                        </w:r>
                                                      </w:hyperlink>
                                                    </w:p>
                                                  </w:tc>
                                                </w:tr>
                                              </w:tbl>
                                              <w:p w:rsidR="00930DFA" w:rsidRDefault="00930DFA">
                                                <w:pPr>
                                                  <w:jc w:val="center"/>
                                                  <w:rPr>
                                                    <w:rFonts w:eastAsia="Times New Roman"/>
                                                    <w:vanish/>
                                                  </w:rPr>
                                                </w:pP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820"/>
                                                </w:tblGrid>
                                                <w:tr w:rsidR="00930DFA">
                                                  <w:trPr>
                                                    <w:tblCellSpacing w:w="0" w:type="dxa"/>
                                                    <w:hidden/>
                                                  </w:trPr>
                                                  <w:tc>
                                                    <w:tcPr>
                                                      <w:tcW w:w="0" w:type="auto"/>
                                                      <w:vAlign w:val="center"/>
                                                      <w:hideMark/>
                                                    </w:tcPr>
                                                    <w:p w:rsidR="00930DFA" w:rsidRDefault="00930DFA">
                                                      <w:pPr>
                                                        <w:rPr>
                                                          <w:rFonts w:eastAsia="Times New Roman"/>
                                                          <w:vanish/>
                                                        </w:rPr>
                                                      </w:pPr>
                                                    </w:p>
                                                  </w:tc>
                                                </w:tr>
                                              </w:tbl>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r w:rsidR="00930D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trPr>
                          <w:tc>
                            <w:tcPr>
                              <w:tcW w:w="6" w:type="dxa"/>
                              <w:shd w:val="clear" w:color="auto" w:fill="FFFFFF"/>
                              <w:vAlign w:val="center"/>
                              <w:hideMark/>
                            </w:tcPr>
                            <w:p w:rsidR="00930DFA" w:rsidRDefault="00930DFA">
                              <w:pPr>
                                <w:rPr>
                                  <w:rFonts w:eastAsia="Times New Roman"/>
                                  <w:sz w:val="20"/>
                                  <w:szCs w:val="20"/>
                                </w:rPr>
                              </w:pPr>
                            </w:p>
                          </w:tc>
                          <w:tc>
                            <w:tcPr>
                              <w:tcW w:w="9750" w:type="dxa"/>
                              <w:vAlign w:val="center"/>
                              <w:hideMark/>
                            </w:tcPr>
                            <w:tbl>
                              <w:tblPr>
                                <w:tblW w:w="5000" w:type="pct"/>
                                <w:jc w:val="center"/>
                                <w:tblCellSpacing w:w="0" w:type="dxa"/>
                                <w:shd w:val="clear" w:color="auto" w:fill="CEE9FD"/>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shd w:val="clear" w:color="auto" w:fill="CEE9FD"/>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000"/>
                                      <w:gridCol w:w="3060"/>
                                    </w:tblGrid>
                                    <w:tr w:rsidR="00930DFA">
                                      <w:trPr>
                                        <w:tblCellSpacing w:w="0" w:type="dxa"/>
                                        <w:jc w:val="center"/>
                                      </w:trPr>
                                      <w:tc>
                                        <w:tcPr>
                                          <w:tcW w:w="3300" w:type="pct"/>
                                          <w:hideMark/>
                                        </w:tcPr>
                                        <w:tbl>
                                          <w:tblPr>
                                            <w:tblW w:w="5000" w:type="pct"/>
                                            <w:tblCellSpacing w:w="0" w:type="dxa"/>
                                            <w:tblCellMar>
                                              <w:left w:w="0" w:type="dxa"/>
                                              <w:right w:w="0" w:type="dxa"/>
                                            </w:tblCellMar>
                                            <w:tblLook w:val="04A0" w:firstRow="1" w:lastRow="0" w:firstColumn="1" w:lastColumn="0" w:noHBand="0" w:noVBand="1"/>
                                          </w:tblPr>
                                          <w:tblGrid>
                                            <w:gridCol w:w="6000"/>
                                          </w:tblGrid>
                                          <w:tr w:rsidR="00930DFA">
                                            <w:trPr>
                                              <w:tblCellSpacing w:w="0" w:type="dxa"/>
                                            </w:trPr>
                                            <w:tc>
                                              <w:tcPr>
                                                <w:tcW w:w="0" w:type="auto"/>
                                                <w:tcMar>
                                                  <w:top w:w="330" w:type="dxa"/>
                                                  <w:left w:w="330" w:type="dxa"/>
                                                  <w:bottom w:w="330" w:type="dxa"/>
                                                  <w:right w:w="330" w:type="dxa"/>
                                                </w:tcMar>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5340"/>
                                                </w:tblGrid>
                                                <w:tr w:rsidR="00930DFA">
                                                  <w:trPr>
                                                    <w:tblCellSpacing w:w="0" w:type="dxa"/>
                                                  </w:trPr>
                                                  <w:tc>
                                                    <w:tcPr>
                                                      <w:tcW w:w="0" w:type="auto"/>
                                                      <w:vAlign w:val="center"/>
                                                      <w:hideMark/>
                                                    </w:tcPr>
                                                    <w:p w:rsidR="00930DFA" w:rsidRDefault="00930DFA">
                                                      <w:pPr>
                                                        <w:rPr>
                                                          <w:rFonts w:ascii="Arial" w:eastAsia="Times New Roman" w:hAnsi="Arial" w:cs="Arial"/>
                                                          <w:color w:val="15406C"/>
                                                          <w:sz w:val="18"/>
                                                          <w:szCs w:val="18"/>
                                                        </w:rPr>
                                                      </w:pPr>
                                                      <w:r>
                                                        <w:rPr>
                                                          <w:rStyle w:val="lev"/>
                                                          <w:rFonts w:ascii="Arial" w:eastAsia="Times New Roman" w:hAnsi="Arial" w:cs="Arial"/>
                                                          <w:color w:val="15406C"/>
                                                          <w:sz w:val="18"/>
                                                          <w:szCs w:val="18"/>
                                                        </w:rPr>
                                                        <w:t>Contact : Direction de la Prospective Economique, Juridique et Médicale</w:t>
                                                      </w:r>
                                                      <w:r>
                                                        <w:rPr>
                                                          <w:rFonts w:ascii="Arial" w:eastAsia="Times New Roman" w:hAnsi="Arial" w:cs="Arial"/>
                                                          <w:color w:val="15406C"/>
                                                          <w:sz w:val="18"/>
                                                          <w:szCs w:val="18"/>
                                                        </w:rPr>
                                                        <w:br/>
                                                      </w:r>
                                                      <w:r>
                                                        <w:rPr>
                                                          <w:rStyle w:val="lev"/>
                                                          <w:rFonts w:ascii="Arial" w:eastAsia="Times New Roman" w:hAnsi="Arial" w:cs="Arial"/>
                                                          <w:color w:val="15406C"/>
                                                          <w:sz w:val="18"/>
                                                          <w:szCs w:val="18"/>
                                                        </w:rPr>
                                                        <w:t>Guilherme Pontes, Responsable des affaires économiques &amp; SI</w:t>
                                                      </w:r>
                                                      <w:r>
                                                        <w:rPr>
                                                          <w:rFonts w:ascii="Arial" w:eastAsia="Times New Roman" w:hAnsi="Arial" w:cs="Arial"/>
                                                          <w:color w:val="15406C"/>
                                                          <w:sz w:val="18"/>
                                                          <w:szCs w:val="18"/>
                                                        </w:rPr>
                                                        <w:br/>
                                                        <w:t xml:space="preserve">Tél. 01 53 83 56 56 - </w:t>
                                                      </w:r>
                                                      <w:hyperlink r:id="rId11" w:tgtFrame="_blank" w:tooltip="Dématérialisation du bordereau S. 3404" w:history="1">
                                                        <w:r>
                                                          <w:rPr>
                                                            <w:rStyle w:val="Lienhypertexte"/>
                                                            <w:rFonts w:ascii="Arial" w:eastAsia="Times New Roman" w:hAnsi="Arial" w:cs="Arial"/>
                                                            <w:color w:val="0066CC"/>
                                                            <w:sz w:val="18"/>
                                                            <w:szCs w:val="18"/>
                                                          </w:rPr>
                                                          <w:t>guilherme.pontes@fhp.fr</w:t>
                                                        </w:r>
                                                      </w:hyperlink>
                                                    </w:p>
                                                  </w:tc>
                                                </w:tr>
                                              </w:tbl>
                                              <w:p w:rsidR="00930DFA" w:rsidRDefault="00930DFA">
                                                <w:pPr>
                                                  <w:rPr>
                                                    <w:rFonts w:eastAsia="Times New Roman"/>
                                                    <w:sz w:val="20"/>
                                                    <w:szCs w:val="20"/>
                                                  </w:rPr>
                                                </w:pPr>
                                              </w:p>
                                            </w:tc>
                                          </w:tr>
                                        </w:tbl>
                                        <w:p w:rsidR="00930DFA" w:rsidRDefault="00930DFA">
                                          <w:pPr>
                                            <w:rPr>
                                              <w:rFonts w:eastAsia="Times New Roman"/>
                                              <w:sz w:val="20"/>
                                              <w:szCs w:val="20"/>
                                            </w:rPr>
                                          </w:pPr>
                                        </w:p>
                                      </w:tc>
                                      <w:tc>
                                        <w:tcPr>
                                          <w:tcW w:w="1650" w:type="pct"/>
                                          <w:hideMark/>
                                        </w:tcPr>
                                        <w:tbl>
                                          <w:tblPr>
                                            <w:tblW w:w="5000" w:type="pct"/>
                                            <w:tblCellSpacing w:w="0" w:type="dxa"/>
                                            <w:tblCellMar>
                                              <w:left w:w="0" w:type="dxa"/>
                                              <w:right w:w="0" w:type="dxa"/>
                                            </w:tblCellMar>
                                            <w:tblLook w:val="04A0" w:firstRow="1" w:lastRow="0" w:firstColumn="1" w:lastColumn="0" w:noHBand="0" w:noVBand="1"/>
                                          </w:tblPr>
                                          <w:tblGrid>
                                            <w:gridCol w:w="3060"/>
                                          </w:tblGrid>
                                          <w:tr w:rsidR="00930DFA">
                                            <w:trPr>
                                              <w:tblCellSpacing w:w="0" w:type="dxa"/>
                                            </w:trPr>
                                            <w:tc>
                                              <w:tcPr>
                                                <w:tcW w:w="0" w:type="auto"/>
                                                <w:tcMar>
                                                  <w:top w:w="330" w:type="dxa"/>
                                                  <w:left w:w="330" w:type="dxa"/>
                                                  <w:bottom w:w="330" w:type="dxa"/>
                                                  <w:right w:w="330" w:type="dxa"/>
                                                </w:tcMar>
                                                <w:vAlign w:val="center"/>
                                              </w:tcPr>
                                              <w:tbl>
                                                <w:tblPr>
                                                  <w:tblW w:w="0" w:type="auto"/>
                                                  <w:jc w:val="center"/>
                                                  <w:tblCellSpacing w:w="0" w:type="dxa"/>
                                                  <w:tblCellMar>
                                                    <w:left w:w="0" w:type="dxa"/>
                                                    <w:right w:w="0" w:type="dxa"/>
                                                  </w:tblCellMar>
                                                  <w:tblLook w:val="04A0" w:firstRow="1" w:lastRow="0" w:firstColumn="1" w:lastColumn="0" w:noHBand="0" w:noVBand="1"/>
                                                </w:tblPr>
                                                <w:tblGrid>
                                                  <w:gridCol w:w="75"/>
                                                </w:tblGrid>
                                                <w:tr w:rsidR="00930DFA">
                                                  <w:trPr>
                                                    <w:trHeight w:val="300"/>
                                                    <w:tblCellSpacing w:w="0" w:type="dxa"/>
                                                    <w:jc w:val="center"/>
                                                  </w:trPr>
                                                  <w:tc>
                                                    <w:tcPr>
                                                      <w:tcW w:w="0" w:type="auto"/>
                                                      <w:vAlign w:val="center"/>
                                                      <w:hideMark/>
                                                    </w:tcPr>
                                                    <w:p w:rsidR="00930DFA" w:rsidRDefault="00930DFA">
                                                      <w:pPr>
                                                        <w:spacing w:line="300" w:lineRule="exact"/>
                                                        <w:rPr>
                                                          <w:rFonts w:eastAsia="Times New Roman"/>
                                                          <w:sz w:val="30"/>
                                                          <w:szCs w:val="30"/>
                                                        </w:rPr>
                                                      </w:pPr>
                                                      <w:r>
                                                        <w:rPr>
                                                          <w:rFonts w:eastAsia="Times New Roman"/>
                                                          <w:sz w:val="30"/>
                                                          <w:szCs w:val="30"/>
                                                        </w:rPr>
                                                        <w:t xml:space="preserve">  </w:t>
                                                      </w:r>
                                                    </w:p>
                                                  </w:tc>
                                                </w:tr>
                                              </w:tbl>
                                              <w:p w:rsidR="00930DFA" w:rsidRDefault="00930DFA">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2400"/>
                                                </w:tblGrid>
                                                <w:tr w:rsidR="00930DFA">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00"/>
                                                      </w:tblGrid>
                                                      <w:tr w:rsidR="00930DFA">
                                                        <w:trPr>
                                                          <w:tblCellSpacing w:w="0" w:type="dxa"/>
                                                          <w:jc w:val="center"/>
                                                        </w:trPr>
                                                        <w:tc>
                                                          <w:tcPr>
                                                            <w:tcW w:w="0" w:type="auto"/>
                                                            <w:vAlign w:val="center"/>
                                                            <w:hideMark/>
                                                          </w:tcPr>
                                                          <w:p w:rsidR="00930DFA" w:rsidRDefault="00930DFA">
                                                            <w:pPr>
                                                              <w:jc w:val="center"/>
                                                              <w:rPr>
                                                                <w:rFonts w:eastAsia="Times New Roman"/>
                                                              </w:rPr>
                                                            </w:pPr>
                                                            <w:r>
                                                              <w:rPr>
                                                                <w:rFonts w:eastAsia="Times New Roman"/>
                                                                <w:noProof/>
                                                                <w:color w:val="0000FF"/>
                                                              </w:rPr>
                                                              <w:drawing>
                                                                <wp:inline distT="0" distB="0" distL="0" distR="0">
                                                                  <wp:extent cx="1524000" cy="390525"/>
                                                                  <wp:effectExtent l="0" t="0" r="0" b="9525"/>
                                                                  <wp:docPr id="3" name="Image 3" descr="http://img.news.fhp.fr/5a7b21cdb85b533e9a68774e/QUh5dHwnQW233I6GqpWikg/9AzERN8hSeewBKghsLBDqg-e44f002e78a32ee5ad23ee603dc69cbf1a975d74.jpe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news.fhp.fr/5a7b21cdb85b533e9a68774e/QUh5dHwnQW233I6GqpWikg/9AzERN8hSeewBKghsLBDqg-e44f002e78a32ee5ad23ee603dc69cbf1a975d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shd w:val="clear" w:color="auto" w:fill="FFFFFF"/>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rPr>
                      <w:rFonts w:eastAsia="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930DFA">
                    <w:trPr>
                      <w:tblCellSpacing w:w="0" w:type="dxa"/>
                      <w:hidden/>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060"/>
                          <w:gridCol w:w="6"/>
                        </w:tblGrid>
                        <w:tr w:rsidR="00930DFA">
                          <w:trPr>
                            <w:tblCellSpacing w:w="0" w:type="dxa"/>
                            <w:hidden/>
                          </w:trPr>
                          <w:tc>
                            <w:tcPr>
                              <w:tcW w:w="6" w:type="dxa"/>
                              <w:vAlign w:val="center"/>
                              <w:hideMark/>
                            </w:tcPr>
                            <w:p w:rsidR="00930DFA" w:rsidRDefault="00930DFA">
                              <w:pPr>
                                <w:rPr>
                                  <w:rFonts w:eastAsia="Times New Roman"/>
                                  <w:vanish/>
                                </w:rPr>
                              </w:pPr>
                            </w:p>
                          </w:tc>
                          <w:tc>
                            <w:tcPr>
                              <w:tcW w:w="9750" w:type="dxa"/>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930DF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30DFA">
                                            <w:trPr>
                                              <w:tblCellSpacing w:w="0" w:type="dxa"/>
                                            </w:trPr>
                                            <w:tc>
                                              <w:tcPr>
                                                <w:tcW w:w="0" w:type="auto"/>
                                                <w:tcMar>
                                                  <w:top w:w="150" w:type="dxa"/>
                                                  <w:left w:w="150" w:type="dxa"/>
                                                  <w:bottom w:w="150" w:type="dxa"/>
                                                  <w:right w:w="150" w:type="dxa"/>
                                                </w:tcMar>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760"/>
                                                </w:tblGrid>
                                                <w:tr w:rsidR="00930DFA">
                                                  <w:trPr>
                                                    <w:tblCellSpacing w:w="0" w:type="dxa"/>
                                                  </w:trPr>
                                                  <w:tc>
                                                    <w:tcPr>
                                                      <w:tcW w:w="0" w:type="auto"/>
                                                      <w:vAlign w:val="center"/>
                                                      <w:hideMark/>
                                                    </w:tcPr>
                                                    <w:p w:rsidR="00930DFA" w:rsidRDefault="00930DFA">
                                                      <w:pPr>
                                                        <w:pStyle w:val="NormalWeb"/>
                                                        <w:spacing w:before="0" w:beforeAutospacing="0" w:after="0" w:afterAutospacing="0"/>
                                                        <w:jc w:val="center"/>
                                                        <w:rPr>
                                                          <w:rFonts w:ascii="Arial" w:hAnsi="Arial" w:cs="Arial"/>
                                                          <w:color w:val="393939"/>
                                                          <w:sz w:val="21"/>
                                                          <w:szCs w:val="21"/>
                                                        </w:rPr>
                                                      </w:pPr>
                                                      <w:hyperlink r:id="rId14" w:history="1">
                                                        <w:r>
                                                          <w:rPr>
                                                            <w:rStyle w:val="Lienhypertexte"/>
                                                            <w:rFonts w:ascii="Arial" w:hAnsi="Arial" w:cs="Arial"/>
                                                            <w:color w:val="8C8C8C"/>
                                                            <w:sz w:val="15"/>
                                                            <w:szCs w:val="15"/>
                                                          </w:rPr>
                                                          <w:t>Se désabonner</w:t>
                                                        </w:r>
                                                      </w:hyperlink>
                                                    </w:p>
                                                  </w:tc>
                                                </w:tr>
                                              </w:tbl>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pPr>
                                <w:jc w:val="center"/>
                                <w:rPr>
                                  <w:rFonts w:eastAsia="Times New Roman"/>
                                  <w:sz w:val="20"/>
                                  <w:szCs w:val="20"/>
                                </w:rPr>
                              </w:pPr>
                            </w:p>
                          </w:tc>
                          <w:tc>
                            <w:tcPr>
                              <w:tcW w:w="6" w:type="dxa"/>
                              <w:vAlign w:val="center"/>
                              <w:hideMark/>
                            </w:tcPr>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rPr>
                      <w:rFonts w:eastAsia="Times New Roman"/>
                      <w:sz w:val="20"/>
                      <w:szCs w:val="20"/>
                    </w:rPr>
                  </w:pPr>
                </w:p>
              </w:tc>
            </w:tr>
          </w:tbl>
          <w:p w:rsidR="00930DFA" w:rsidRDefault="00930DFA">
            <w:pPr>
              <w:jc w:val="center"/>
              <w:rPr>
                <w:rFonts w:eastAsia="Times New Roman"/>
                <w:sz w:val="20"/>
                <w:szCs w:val="20"/>
              </w:rPr>
            </w:pPr>
          </w:p>
        </w:tc>
      </w:tr>
    </w:tbl>
    <w:p w:rsidR="00930DFA" w:rsidRDefault="00930DFA" w:rsidP="00930DFA">
      <w:pPr>
        <w:rPr>
          <w:rFonts w:eastAsia="Times New Roman"/>
        </w:rPr>
      </w:pPr>
      <w:r>
        <w:rPr>
          <w:rFonts w:eastAsia="Times New Roman"/>
          <w:noProof/>
        </w:rPr>
        <mc:AlternateContent>
          <mc:Choice Requires="wps">
            <w:drawing>
              <wp:inline distT="0" distB="0" distL="0" distR="0">
                <wp:extent cx="9525" cy="19050"/>
                <wp:effectExtent l="0" t="0" r="0" b="0"/>
                <wp:docPr id="2" name="Rectangle 2" descr="http://eye.news.fhp.fr/v?q=xBD0DNDERNDfIUnn0LAE0Kgh0LDQsEPQqsQQVmzQuNCk0Ll2Su3Ql9DdF387AQrQprg1YTdiMjFjZGI4NWI1MzNlOWE2ODc3NG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994ED" id="Rectangle 2" o:spid="_x0000_s1026" alt="http://eye.news.fhp.fr/v?q=xBD0DNDERNDfIUnn0LAE0Kgh0LDQsEPQqsQQVmzQuNCk0Ll2Su3Ql9DdF387AQrQprg1YTdiMjFjZGI4NWI1MzNlOWE2ODc3NGU=" style="width:.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" filled="f" stroked="f">
                <o:lock v:ext="edit" aspectratio="t"/>
                <w10:anchorlock/>
              </v:rect>
            </w:pict>
          </mc:Fallback>
        </mc:AlternateContent>
      </w:r>
      <w:r>
        <w:rPr>
          <w:rFonts w:eastAsia="Times New Roman"/>
          <w:noProof/>
        </w:rPr>
        <w:drawing>
          <wp:inline distT="0" distB="0" distL="0" distR="0">
            <wp:extent cx="9525" cy="38100"/>
            <wp:effectExtent l="0" t="0" r="0" b="0"/>
            <wp:docPr id="1" name="Image 1" descr="https://eye.sb05.net/tt?q=xBD0DNDERNDfIUnn0LAE0Kgh0LDQsEPQqsQQVmzQuNCk0Ll2Su3Ql9DdF387AQrQprg1YTdiMjFjZGI4NWI1MzNlOWE2ODc3N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ye.sb05.net/tt?q=xBD0DNDERNDfIUnn0LAE0Kgh0LDQsEPQqsQQVmzQuNCk0Ll2Su3Ql9DdF387AQrQprg1YTdiMjFjZGI4NWI1MzNlOWE2ODc3NG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p w:rsidR="007C11A9" w:rsidRDefault="007C11A9">
      <w:bookmarkStart w:id="0" w:name="_GoBack"/>
      <w:bookmarkEnd w:id="0"/>
    </w:p>
    <w:sectPr w:rsidR="007C1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607E5"/>
    <w:multiLevelType w:val="multilevel"/>
    <w:tmpl w:val="1722D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E5721"/>
    <w:multiLevelType w:val="multilevel"/>
    <w:tmpl w:val="981E3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FC"/>
    <w:rsid w:val="006B36FC"/>
    <w:rsid w:val="007C11A9"/>
    <w:rsid w:val="00930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39BCA-F258-47DB-83CA-CD328197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F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30DFA"/>
    <w:rPr>
      <w:color w:val="0000FF"/>
      <w:u w:val="single"/>
    </w:rPr>
  </w:style>
  <w:style w:type="paragraph" w:styleId="NormalWeb">
    <w:name w:val="Normal (Web)"/>
    <w:basedOn w:val="Normal"/>
    <w:uiPriority w:val="99"/>
    <w:semiHidden/>
    <w:unhideWhenUsed/>
    <w:rsid w:val="00930DFA"/>
    <w:pPr>
      <w:spacing w:before="100" w:beforeAutospacing="1" w:after="100" w:afterAutospacing="1"/>
    </w:pPr>
  </w:style>
  <w:style w:type="character" w:styleId="lev">
    <w:name w:val="Strong"/>
    <w:basedOn w:val="Policepardfaut"/>
    <w:uiPriority w:val="22"/>
    <w:qFormat/>
    <w:rsid w:val="00930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2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eye.news.fhp.fr/c?p=xBD0DNDERNDfIUnn0LAE0Kgh0LDQsEPQqsQQ0NnQi_Yh5NDOT9CR0L_QvSnQmNCKQFPQitmOaHR0cHM6Ly93d3cuYW1lbGkuZnIvcGFyaXMvZXRhYmxpc3NlbWVudC9leGVyY2ljZS1wcm9mZXNzaW9ubmVsL2ZhY3R1cmF0aW9uLXByaXNlLWNoYXJnZS9kZW1hdGVyaWFsaXNhdGlvbi1ib3JkZXJlYXUtczM0MDQtc2lnbmF0dXJlLW51bWVyaXF1Zbg1YTdiMjFjZGI4NWI1MzNlOWE2ODc3NGXEEFZs0LjQpNC5dkrt0JfQ3Rd_OwEK0KavZXllLm5ld3MuZmhwLmZyxBTwJ9C38SYS73HQwDlvDvzQzUVeK9CjOdDL" TargetMode="External"/><Relationship Id="rId12" Type="http://schemas.openxmlformats.org/officeDocument/2006/relationships/hyperlink" Target="http://eye.news.fhp.fr/c?p=xBD0DNDERNDfIUnn0LAE0Kgh0LDQsEPQqsQQe3wYb9DOH0XQm9CXH35hTNDZCTiyaHR0cDovL3d3dy5maHAuZnIvuDVhN2IyMWNkYjg1YjUzM2U5YTY4Nzc0ZcQQVmzQuNCk0Ll2Su3Ql9DdF387AQrQpq9leWUubmV3cy5maHAuZnLEFPAn0LfxJhLvcdDAOW8O_NDNRV4r0KM50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ye.news.fhp.fr/c?p=xBD0DNDERNDfIUnn0LAE0Kgh0LDQsEPQqsQQE9DKDGo3RUbQq9CTKUb_9SnwUL5tYWlsdG86Z3VpbGhlcm1lLnBvbnRlc0BmaHAuZnK4NWE3YjIxY2RiODViNTMzZTlhNjg3NzRlxBBWbNC40KTQuXZK7dCX0N0XfzsBCtCmr2V5ZS5uZXdzLmZocC5mcsQU8CfQt_EmEu9x0MA5bw780M1FXivQoznQyw" TargetMode="External"/><Relationship Id="rId5" Type="http://schemas.openxmlformats.org/officeDocument/2006/relationships/hyperlink" Target="http://eye.news.fhp.fr/m2?r=uDVhN2IyMWNkYjg1YjUzM2U5YTY4Nzc0ZcQQ9AzQxETQ3yFJ59CwBNCoIdCw0LBD0KrEEFZs0LjQpNC5dkrt0JfQ3Rd_OwEK0KazdnJvdXNzZXRAZmhwLXNzci5mcqCWqkNPTlRBQ1RfSUS2Vm15NHBMbDJTdTJYM1JkX093RUtwZ7NFTUFJTF9DT1JSRUNUSU9OX0lEoLFPUklHSU5fQ0FQVElPTl9JRKlGTEFTSCBGSFCuT1JJR0lOX0tJTkRfSUSkTElTVLNQSE9ORV9DT1JSRUNUSU9OX0lEoKhTVEFURV9JRKZOT1JNQUw=" TargetMode="External"/><Relationship Id="rId15" Type="http://schemas.openxmlformats.org/officeDocument/2006/relationships/image" Target="media/image4.gif"/><Relationship Id="rId10" Type="http://schemas.openxmlformats.org/officeDocument/2006/relationships/hyperlink" Target="http://eye.news.fhp.fr/c?p=xBD0DNDERNDfIUnn0LAE0Kgh0LDQsEPQqsQQ5mPQg_9cJEFd0I7QidCo0LjQgizQvVnZTWh0dHA6Ly9rb2FtYS5maHAuZnIvZmljaGllcnMvMjAxOTA1MTQxNDE4MzFfU0NPUl9DTElfUFJJVkVFU19kZW1hdF9TXzM0MDQucGRmuDVhN2IyMWNkYjg1YjUzM2U5YTY4Nzc0ZcQQVmzQuNCk0Ll2Su3Ql9DdF387AQrQpq9leWUubmV3cy5maHAuZnLEFPAn0LfxJhLvcdDAOW8O_NDNRV4r0KM50Ms" TargetMode="External"/><Relationship Id="rId4" Type="http://schemas.openxmlformats.org/officeDocument/2006/relationships/webSettings" Target="webSettings.xml"/><Relationship Id="rId9" Type="http://schemas.openxmlformats.org/officeDocument/2006/relationships/hyperlink" Target="http://eye.news.fhp.fr/c?p=xBD0DNDERNDfIUnn0LAE0Kgh0LDQsEPQqsQQL3gietDOQE5b0Jjq0LQ40ItyVH7ZUmh0dHA6Ly9rb2FtYS5maHAuZnIvZmljaGllcnMvMjAxOTA1MTQxNDE2NDVfQ29udmVudGlvbl9wcmV1dmVfQ05BTV9mZWRlX2hvc3BpdC5wZGa4NWE3YjIxY2RiODViNTMzZTlhNjg3NzRlxBBWbNC40KTQuXZK7dCX0N0XfzsBCtCmr2V5ZS5uZXdzLmZocC5mcsQU8CfQt_EmEu9x0MA5bw780M1FXivQoznQyw" TargetMode="External"/><Relationship Id="rId14" Type="http://schemas.openxmlformats.org/officeDocument/2006/relationships/hyperlink" Target="http://eye.news.fhp.fr/r/USBSHOW/84/5a7b21cdb85b533e9a68774e/9AzERN8hSeewBKghsLBDqg/Vmy4pLl2Su2X3Rd_OwEKpg?email=vrousset@fhp-ssr.fr&amp;adm=com.fhp@fh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661</Words>
  <Characters>3637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2019-05-29T10:40:00Z</dcterms:created>
  <dcterms:modified xsi:type="dcterms:W3CDTF">2019-05-29T10:45:00Z</dcterms:modified>
</cp:coreProperties>
</file>